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</w:t>
      </w:r>
      <w:r w:rsidR="00907152">
        <w:rPr>
          <w:rFonts w:ascii="Times New Roman" w:hAnsi="Times New Roman"/>
          <w:sz w:val="16"/>
          <w:szCs w:val="16"/>
        </w:rPr>
        <w:t>o ze stosowania ustawy z dnia 11</w:t>
      </w:r>
      <w:r w:rsidR="003136D5" w:rsidRPr="003136D5">
        <w:rPr>
          <w:rFonts w:ascii="Times New Roman" w:hAnsi="Times New Roman"/>
          <w:sz w:val="16"/>
          <w:szCs w:val="16"/>
        </w:rPr>
        <w:t>.0</w:t>
      </w:r>
      <w:r w:rsidR="00907152">
        <w:rPr>
          <w:rFonts w:ascii="Times New Roman" w:hAnsi="Times New Roman"/>
          <w:sz w:val="16"/>
          <w:szCs w:val="16"/>
        </w:rPr>
        <w:t>9.2019</w:t>
      </w:r>
      <w:r w:rsidR="003136D5" w:rsidRPr="003136D5">
        <w:rPr>
          <w:rFonts w:ascii="Times New Roman" w:hAnsi="Times New Roman"/>
          <w:sz w:val="16"/>
          <w:szCs w:val="16"/>
        </w:rPr>
        <w:t xml:space="preserve"> r.</w:t>
      </w:r>
      <w:r w:rsidR="003136D5">
        <w:rPr>
          <w:rFonts w:ascii="Times New Roman" w:hAnsi="Times New Roman"/>
          <w:sz w:val="16"/>
          <w:szCs w:val="16"/>
        </w:rPr>
        <w:br/>
        <w:t>- prawo zamowień publicznyc</w:t>
      </w:r>
      <w:r w:rsidR="00907152">
        <w:rPr>
          <w:rFonts w:ascii="Times New Roman" w:hAnsi="Times New Roman"/>
          <w:sz w:val="16"/>
          <w:szCs w:val="16"/>
        </w:rPr>
        <w:t>h (tekst jednolity: dz. U z 2019 r. poz. 2019</w:t>
      </w:r>
      <w:r w:rsidR="003136D5">
        <w:rPr>
          <w:rFonts w:ascii="Times New Roman" w:hAnsi="Times New Roman"/>
          <w:sz w:val="16"/>
          <w:szCs w:val="16"/>
        </w:rPr>
        <w:t xml:space="preserve">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321479">
        <w:rPr>
          <w:rFonts w:ascii="Times New Roman" w:hAnsi="Times New Roman"/>
          <w:b/>
          <w:sz w:val="22"/>
          <w:szCs w:val="22"/>
        </w:rPr>
        <w:t xml:space="preserve">Opracowanie </w:t>
      </w:r>
      <w:r w:rsidR="00321479" w:rsidRPr="00321479">
        <w:rPr>
          <w:rFonts w:ascii="Times New Roman" w:hAnsi="Times New Roman"/>
          <w:b/>
          <w:sz w:val="22"/>
          <w:szCs w:val="22"/>
        </w:rPr>
        <w:t>nowego serwisu internetowego www oraz utworzenie Biuletynu Informacji</w:t>
      </w:r>
      <w:r w:rsidR="007D6FA5">
        <w:rPr>
          <w:rFonts w:ascii="Times New Roman" w:hAnsi="Times New Roman"/>
          <w:b/>
          <w:sz w:val="22"/>
          <w:szCs w:val="22"/>
        </w:rPr>
        <w:t xml:space="preserve"> </w:t>
      </w:r>
      <w:r w:rsidR="007D6FA5" w:rsidRPr="007D6FA5">
        <w:rPr>
          <w:rFonts w:ascii="Times New Roman" w:hAnsi="Times New Roman"/>
          <w:b/>
          <w:sz w:val="22"/>
          <w:szCs w:val="22"/>
        </w:rPr>
        <w:t>Publicznej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907152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>numerem</w:t>
      </w:r>
      <w:r w:rsidR="00907152" w:rsidRPr="00907152">
        <w:t xml:space="preserve"> </w:t>
      </w:r>
      <w:r w:rsidR="00397496">
        <w:rPr>
          <w:rFonts w:ascii="Times New Roman" w:hAnsi="Times New Roman"/>
          <w:b/>
          <w:sz w:val="22"/>
          <w:szCs w:val="22"/>
        </w:rPr>
        <w:t>WAT.272.2.070</w:t>
      </w:r>
      <w:r w:rsidR="00CD68F7" w:rsidRPr="00CD68F7">
        <w:rPr>
          <w:rFonts w:ascii="Times New Roman" w:hAnsi="Times New Roman"/>
          <w:b/>
          <w:sz w:val="22"/>
          <w:szCs w:val="22"/>
        </w:rPr>
        <w:t>.095.2021.MC</w:t>
      </w:r>
      <w:r w:rsidR="00907152" w:rsidRPr="00CD68F7">
        <w:rPr>
          <w:rFonts w:ascii="Times New Roman" w:hAnsi="Times New Roman"/>
          <w:b/>
          <w:sz w:val="22"/>
          <w:szCs w:val="22"/>
        </w:rPr>
        <w:t>.</w:t>
      </w:r>
      <w:r w:rsidRPr="0032147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682DBD" w:rsidRPr="00F87A16" w:rsidRDefault="00AB19CB" w:rsidP="00682DBD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 </w:t>
      </w:r>
      <w:r w:rsidR="00682DBD">
        <w:rPr>
          <w:rFonts w:ascii="Times New Roman" w:hAnsi="Times New Roman"/>
          <w:sz w:val="22"/>
          <w:szCs w:val="22"/>
        </w:rPr>
        <w:t>Opis znajduję się w załączniku nr 2</w:t>
      </w:r>
    </w:p>
    <w:p w:rsidR="0010185F" w:rsidRPr="00F87A16" w:rsidRDefault="0010185F" w:rsidP="00C245E3">
      <w:pPr>
        <w:ind w:left="708" w:hanging="708"/>
        <w:rPr>
          <w:rFonts w:ascii="Times New Roman" w:hAnsi="Times New Roman"/>
          <w:sz w:val="22"/>
          <w:szCs w:val="22"/>
        </w:rPr>
      </w:pPr>
    </w:p>
    <w:p w:rsidR="00DD44BE" w:rsidRDefault="00907152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CPV-</w:t>
      </w:r>
      <w:r w:rsidR="00C245E3" w:rsidRPr="00C245E3">
        <w:t xml:space="preserve"> </w:t>
      </w:r>
      <w:r w:rsidR="00C245E3" w:rsidRPr="00C245E3">
        <w:rPr>
          <w:rFonts w:ascii="Times New Roman" w:hAnsi="Times New Roman"/>
          <w:b/>
          <w:sz w:val="22"/>
          <w:szCs w:val="22"/>
        </w:rPr>
        <w:t>72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41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30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00-8</w:t>
      </w:r>
    </w:p>
    <w:p w:rsidR="00E268FE" w:rsidRDefault="00E268FE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CPV-</w:t>
      </w:r>
      <w:r w:rsidRPr="00C245E3">
        <w:t xml:space="preserve"> </w:t>
      </w:r>
      <w:r w:rsidRPr="00C245E3">
        <w:rPr>
          <w:rFonts w:ascii="Times New Roman" w:hAnsi="Times New Roman"/>
          <w:b/>
          <w:sz w:val="22"/>
          <w:szCs w:val="22"/>
        </w:rPr>
        <w:t>72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41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50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00-2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</w:t>
      </w:r>
      <w:r w:rsidR="00907152">
        <w:rPr>
          <w:rFonts w:ascii="Times New Roman" w:hAnsi="Times New Roman"/>
          <w:sz w:val="22"/>
          <w:szCs w:val="22"/>
        </w:rPr>
        <w:t xml:space="preserve">zamówienia </w:t>
      </w:r>
      <w:r>
        <w:rPr>
          <w:rFonts w:ascii="Times New Roman" w:hAnsi="Times New Roman"/>
          <w:sz w:val="22"/>
          <w:szCs w:val="22"/>
        </w:rPr>
        <w:t xml:space="preserve">nastąpi w terminie do dnia </w:t>
      </w:r>
      <w:r w:rsidR="005B2D67" w:rsidRPr="005B7FF5">
        <w:rPr>
          <w:rFonts w:ascii="Times New Roman" w:hAnsi="Times New Roman"/>
          <w:b/>
          <w:sz w:val="22"/>
          <w:szCs w:val="22"/>
        </w:rPr>
        <w:t>15.11.2021</w:t>
      </w:r>
      <w:r w:rsidR="005B7FF5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Start w:id="4" w:name="_GoBack"/>
      <w:bookmarkEnd w:id="4"/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5610A5" w:rsidRDefault="00155F1A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Osobą uprawnioną do porozumiewania się z Oferentami w godz. 9:00 - 15:00 jest:</w:t>
      </w:r>
    </w:p>
    <w:p w:rsidR="0079668C" w:rsidRPr="005610A5" w:rsidRDefault="00DF625F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 xml:space="preserve"> Marek Ciesielski</w:t>
      </w:r>
      <w:r w:rsidR="00AB19CB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–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Informatyk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>tel</w:t>
      </w:r>
      <w:proofErr w:type="spell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71/320-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90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C0EE8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fax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71/326-51-61, email: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DF625F" w:rsidRPr="005610A5" w:rsidRDefault="00DF625F" w:rsidP="00DF625F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2.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Oktawian Plaskota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– Administrator ds. gospodarczych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>: 71/320-90-87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>,fax-71/326-51-61, email: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B7FF5" w:rsidRPr="005610A5">
        <w:rPr>
          <w:rFonts w:ascii="Times New Roman" w:hAnsi="Times New Roman"/>
          <w:color w:val="000000" w:themeColor="text1"/>
          <w:sz w:val="22"/>
          <w:szCs w:val="22"/>
        </w:rPr>
        <w:t>@dolnyslask.witd.gov.pl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A23771" w:rsidRPr="00A23771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Default="00A23771" w:rsidP="00A23771">
      <w:pPr>
        <w:pStyle w:val="Akapitzlist"/>
        <w:spacing w:before="0" w:after="0"/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127D1">
        <w:rPr>
          <w:rFonts w:ascii="Times New Roman" w:hAnsi="Times New Roman"/>
          <w:sz w:val="22"/>
          <w:szCs w:val="22"/>
        </w:rPr>
        <w:t xml:space="preserve">wartość </w:t>
      </w:r>
      <w:r w:rsidR="00843049">
        <w:rPr>
          <w:rFonts w:ascii="Times New Roman" w:hAnsi="Times New Roman"/>
          <w:sz w:val="22"/>
          <w:szCs w:val="22"/>
        </w:rPr>
        <w:t xml:space="preserve">ceny </w:t>
      </w:r>
      <w:r w:rsidR="003127D1">
        <w:rPr>
          <w:rFonts w:ascii="Times New Roman" w:hAnsi="Times New Roman"/>
          <w:sz w:val="22"/>
          <w:szCs w:val="22"/>
        </w:rPr>
        <w:t>brutto</w:t>
      </w:r>
      <w:r w:rsidR="00C87561">
        <w:rPr>
          <w:rFonts w:ascii="Times New Roman" w:hAnsi="Times New Roman"/>
          <w:sz w:val="22"/>
          <w:szCs w:val="22"/>
        </w:rPr>
        <w:t xml:space="preserve"> =</w:t>
      </w:r>
      <w:r>
        <w:rPr>
          <w:rFonts w:ascii="Times New Roman" w:hAnsi="Times New Roman"/>
          <w:sz w:val="22"/>
          <w:szCs w:val="22"/>
        </w:rPr>
        <w:t xml:space="preserve"> 70%</w:t>
      </w:r>
    </w:p>
    <w:p w:rsidR="00A23771" w:rsidRPr="003127D1" w:rsidRDefault="00C87561" w:rsidP="00726847">
      <w:pPr>
        <w:pStyle w:val="Akapitzlist"/>
        <w:spacing w:before="0" w:after="0"/>
        <w:ind w:left="78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- 6</w:t>
      </w:r>
      <w:r w:rsidR="00A23771">
        <w:rPr>
          <w:rFonts w:ascii="Times New Roman" w:hAnsi="Times New Roman"/>
          <w:sz w:val="22"/>
          <w:szCs w:val="22"/>
        </w:rPr>
        <w:t xml:space="preserve"> aktywnych </w:t>
      </w:r>
      <w:r w:rsidR="00726847">
        <w:rPr>
          <w:rFonts w:ascii="Times New Roman" w:hAnsi="Times New Roman"/>
          <w:sz w:val="22"/>
          <w:szCs w:val="22"/>
        </w:rPr>
        <w:t>stron www</w:t>
      </w:r>
      <w:r w:rsidR="00A23771">
        <w:rPr>
          <w:rFonts w:ascii="Times New Roman" w:hAnsi="Times New Roman"/>
          <w:sz w:val="22"/>
          <w:szCs w:val="22"/>
        </w:rPr>
        <w:t xml:space="preserve"> </w:t>
      </w:r>
      <w:r w:rsidR="005B2D67">
        <w:rPr>
          <w:rFonts w:ascii="Times New Roman" w:hAnsi="Times New Roman"/>
          <w:sz w:val="22"/>
          <w:szCs w:val="22"/>
        </w:rPr>
        <w:t xml:space="preserve">na dzień składania oferty </w:t>
      </w:r>
      <w:r w:rsidR="00A23771">
        <w:rPr>
          <w:rFonts w:ascii="Times New Roman" w:hAnsi="Times New Roman"/>
          <w:sz w:val="22"/>
          <w:szCs w:val="22"/>
        </w:rPr>
        <w:t xml:space="preserve">zaprojektowanych </w:t>
      </w:r>
      <w:r w:rsidR="00726847">
        <w:rPr>
          <w:rFonts w:ascii="Times New Roman" w:hAnsi="Times New Roman"/>
          <w:sz w:val="22"/>
          <w:szCs w:val="22"/>
        </w:rPr>
        <w:t xml:space="preserve">zgodnie z WCAG 2.1 </w:t>
      </w:r>
      <w:r w:rsidR="00A23771">
        <w:rPr>
          <w:rFonts w:ascii="Times New Roman" w:hAnsi="Times New Roman"/>
          <w:sz w:val="22"/>
          <w:szCs w:val="22"/>
        </w:rPr>
        <w:t>dla podmiotów publicznych</w:t>
      </w:r>
      <w:r w:rsidR="00726847">
        <w:rPr>
          <w:rFonts w:ascii="Times New Roman" w:hAnsi="Times New Roman"/>
          <w:sz w:val="22"/>
          <w:szCs w:val="22"/>
        </w:rPr>
        <w:t xml:space="preserve"> od </w:t>
      </w:r>
      <w:r w:rsidR="00A23771">
        <w:rPr>
          <w:rFonts w:ascii="Times New Roman" w:hAnsi="Times New Roman"/>
          <w:sz w:val="22"/>
          <w:szCs w:val="22"/>
        </w:rPr>
        <w:t>01.01.2019</w:t>
      </w:r>
      <w:r w:rsidR="007268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=</w:t>
      </w:r>
      <w:r w:rsidR="00A23771">
        <w:rPr>
          <w:rFonts w:ascii="Times New Roman" w:hAnsi="Times New Roman"/>
          <w:sz w:val="22"/>
          <w:szCs w:val="22"/>
        </w:rPr>
        <w:t xml:space="preserve"> 30%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widłowej realizacji zamówienia.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3F0C5E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Zamawiający zastrzega sobie możliwość unieważnienia </w:t>
      </w:r>
      <w:r w:rsidR="00A23771">
        <w:rPr>
          <w:rFonts w:ascii="Times New Roman" w:hAnsi="Times New Roman"/>
          <w:sz w:val="22"/>
          <w:szCs w:val="22"/>
        </w:rPr>
        <w:t>ni</w:t>
      </w:r>
      <w:r>
        <w:rPr>
          <w:rFonts w:ascii="Times New Roman" w:hAnsi="Times New Roman"/>
          <w:sz w:val="22"/>
          <w:szCs w:val="22"/>
        </w:rPr>
        <w:t>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5610A5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FF0000"/>
        </w:rPr>
      </w:pPr>
    </w:p>
    <w:p w:rsidR="004F433B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Wypełniony i podpisany for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mularz ofertowy – </w:t>
      </w:r>
      <w:r w:rsidR="00843049" w:rsidRPr="00907152">
        <w:rPr>
          <w:rFonts w:ascii="Times New Roman" w:hAnsi="Times New Roman"/>
          <w:b/>
          <w:i/>
          <w:sz w:val="22"/>
          <w:szCs w:val="22"/>
        </w:rPr>
        <w:t>Z</w:t>
      </w:r>
      <w:r w:rsidR="00883B55" w:rsidRPr="00907152">
        <w:rPr>
          <w:rFonts w:ascii="Times New Roman" w:hAnsi="Times New Roman"/>
          <w:b/>
          <w:i/>
          <w:sz w:val="22"/>
          <w:szCs w:val="22"/>
        </w:rPr>
        <w:t>ałącznik nr 1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 do zapytania ofertowego,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5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682DBD" w:rsidRPr="00682DBD"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682DBD"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682DBD"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5B2D67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54254B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4254B">
        <w:rPr>
          <w:rFonts w:ascii="Times New Roman" w:hAnsi="Times New Roman"/>
          <w:sz w:val="22"/>
          <w:szCs w:val="22"/>
        </w:rPr>
        <w:t>Wykonawca może złożyć jedną ofertę.</w:t>
      </w:r>
    </w:p>
    <w:p w:rsidR="0070211B" w:rsidRPr="00BE51BA" w:rsidRDefault="00F56767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  <w:r w:rsidR="0054254B">
        <w:rPr>
          <w:rFonts w:ascii="Times New Roman" w:hAnsi="Times New Roman"/>
          <w:sz w:val="22"/>
          <w:szCs w:val="22"/>
        </w:rPr>
        <w:t xml:space="preserve"> w języku polskim pod rygorem nieważności.</w:t>
      </w:r>
    </w:p>
    <w:p w:rsidR="00356100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54254B">
        <w:rPr>
          <w:rFonts w:ascii="Times New Roman" w:hAnsi="Times New Roman"/>
          <w:sz w:val="22"/>
          <w:szCs w:val="22"/>
        </w:rPr>
        <w:t>m w pkt. 6 Zapytania ofertowego.</w:t>
      </w:r>
    </w:p>
    <w:p w:rsidR="0054254B" w:rsidRPr="0054254B" w:rsidRDefault="0054254B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dopuszcza możliwość złożenia oferty w postaci elektronicznej, przesłanej drogą mailową na adres </w:t>
      </w:r>
      <w:hyperlink r:id="rId9" w:history="1">
        <w:r w:rsidRPr="00607755">
          <w:rPr>
            <w:rStyle w:val="Hipercze"/>
            <w:rFonts w:ascii="Times New Roman" w:hAnsi="Times New Roman"/>
            <w:sz w:val="22"/>
            <w:szCs w:val="22"/>
          </w:rPr>
          <w:t>wat@dolnyslask.witd.gov.pl</w:t>
        </w:r>
      </w:hyperlink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Ofertę należy złożyć w sposób gwarantujący zachowanie w poufności jej treści 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zabezpieczającej jej nienaruszalność do terminu otwarcia ofert. Ofertę można złożyć w dwóch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 xml:space="preserve">zamkniętych, nieprzejrzystych kopertach, opakowaniach lub zaszyfrować Advanced </w:t>
      </w:r>
      <w:proofErr w:type="spellStart"/>
      <w:r w:rsidRPr="0054254B">
        <w:rPr>
          <w:rFonts w:ascii="Times New Roman" w:hAnsi="Times New Roman"/>
          <w:sz w:val="22"/>
          <w:szCs w:val="22"/>
        </w:rPr>
        <w:t>Encryption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54254B">
        <w:rPr>
          <w:rFonts w:ascii="Times New Roman" w:hAnsi="Times New Roman"/>
          <w:sz w:val="22"/>
          <w:szCs w:val="22"/>
        </w:rPr>
        <w:t>Standard. Metoda szyfrowania danych ma być oparta na 128-bitowych blokach danych, generując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w kilku rundach 128-bitowe bloki tekstu zaszyfrowanego. W procesie kodowania wymagany jest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klucz o długości: 256 bitów. Liczba rund kodowania dla klucza 256 bitów wynosi minimum 14</w:t>
      </w:r>
      <w:r>
        <w:rPr>
          <w:rFonts w:ascii="Times New Roman" w:hAnsi="Times New Roman"/>
          <w:sz w:val="22"/>
          <w:szCs w:val="22"/>
        </w:rPr>
        <w:t xml:space="preserve"> rund.</w:t>
      </w:r>
    </w:p>
    <w:p w:rsidR="005A27B5" w:rsidRPr="00505177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Default="000D2A7B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2A7B">
              <w:rPr>
                <w:rFonts w:ascii="Times New Roman" w:hAnsi="Times New Roman"/>
                <w:b/>
                <w:sz w:val="22"/>
                <w:szCs w:val="22"/>
              </w:rPr>
              <w:t>Opracowanie nowego serwisu internetowego www oraz utworzenie Biuletynu Informacji</w:t>
            </w:r>
            <w:r w:rsidR="005B7F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FF5" w:rsidRPr="007D6FA5">
              <w:rPr>
                <w:rFonts w:ascii="Times New Roman" w:hAnsi="Times New Roman"/>
                <w:b/>
                <w:sz w:val="22"/>
                <w:szCs w:val="22"/>
              </w:rPr>
              <w:t xml:space="preserve"> Publicznej</w:t>
            </w:r>
            <w:r w:rsidR="005A27B5" w:rsidRPr="001B5C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D2A7B" w:rsidRPr="001429A2" w:rsidRDefault="000D2A7B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A27B5" w:rsidRPr="005A27B5" w:rsidRDefault="005A27B5" w:rsidP="00907152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C3"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 w:rsidR="00397496">
              <w:rPr>
                <w:rFonts w:ascii="Times New Roman" w:hAnsi="Times New Roman"/>
                <w:b/>
                <w:sz w:val="22"/>
                <w:szCs w:val="22"/>
              </w:rPr>
              <w:t xml:space="preserve"> WAT.272.2.070</w:t>
            </w:r>
            <w:r w:rsidR="00CD68F7" w:rsidRPr="00CD68F7">
              <w:rPr>
                <w:rFonts w:ascii="Times New Roman" w:hAnsi="Times New Roman"/>
                <w:b/>
                <w:sz w:val="22"/>
                <w:szCs w:val="22"/>
              </w:rPr>
              <w:t>.095.2021.MC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W przypadku przesłania oferty drogą pocztową, za termin złożenia oferty przyjmuje się termin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(datę, godzinę i minutę) wpływu przesyłki zawierającej ofertę do sekretariatu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Oferty, które wpłyną do Zamawiającego po wyznaczonym terminie Zamawiający pozostawi bez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rozpoznania. Oferty te będą zwracane Wykonawcy.</w:t>
      </w:r>
    </w:p>
    <w:p w:rsidR="00E571F0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F402E7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402E7">
        <w:rPr>
          <w:rFonts w:ascii="Times New Roman" w:hAnsi="Times New Roman"/>
          <w:sz w:val="22"/>
          <w:szCs w:val="22"/>
        </w:rPr>
        <w:lastRenderedPageBreak/>
        <w:t xml:space="preserve">Oferty należy składać na adres podany w zapytaniu ofertowym w sekretariacie Wojewódzkiego Inspektoratu Transportu Drogowego we Wrocławiu . ul. Bolesława Krzywoustego 28, </w:t>
      </w:r>
      <w:r w:rsidRPr="00F402E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F402E7">
        <w:rPr>
          <w:rFonts w:ascii="Times New Roman" w:hAnsi="Times New Roman"/>
          <w:sz w:val="22"/>
          <w:szCs w:val="22"/>
        </w:rPr>
        <w:t xml:space="preserve">, nie później </w:t>
      </w:r>
      <w:r w:rsidRPr="005B7FF5">
        <w:rPr>
          <w:rFonts w:ascii="Times New Roman" w:hAnsi="Times New Roman"/>
          <w:sz w:val="22"/>
          <w:szCs w:val="22"/>
        </w:rPr>
        <w:t>niż do dnia</w:t>
      </w:r>
      <w:r w:rsidR="00682DBD" w:rsidRPr="005B7FF5">
        <w:rPr>
          <w:rFonts w:ascii="Times New Roman" w:hAnsi="Times New Roman"/>
          <w:b/>
          <w:sz w:val="22"/>
          <w:szCs w:val="22"/>
        </w:rPr>
        <w:t xml:space="preserve"> 0</w:t>
      </w:r>
      <w:r w:rsidR="00397496">
        <w:rPr>
          <w:rFonts w:ascii="Times New Roman" w:hAnsi="Times New Roman"/>
          <w:b/>
          <w:sz w:val="22"/>
          <w:szCs w:val="22"/>
        </w:rPr>
        <w:t>7</w:t>
      </w:r>
      <w:r w:rsidR="00907152" w:rsidRPr="005B7FF5">
        <w:rPr>
          <w:rFonts w:ascii="Times New Roman" w:hAnsi="Times New Roman"/>
          <w:b/>
          <w:sz w:val="22"/>
          <w:szCs w:val="22"/>
        </w:rPr>
        <w:t>.</w:t>
      </w:r>
      <w:r w:rsidR="00397496">
        <w:rPr>
          <w:rFonts w:ascii="Times New Roman" w:hAnsi="Times New Roman"/>
          <w:b/>
          <w:sz w:val="22"/>
          <w:szCs w:val="22"/>
        </w:rPr>
        <w:t>1</w:t>
      </w:r>
      <w:r w:rsidR="00907152" w:rsidRPr="005B7FF5">
        <w:rPr>
          <w:rFonts w:ascii="Times New Roman" w:hAnsi="Times New Roman"/>
          <w:b/>
          <w:sz w:val="22"/>
          <w:szCs w:val="22"/>
        </w:rPr>
        <w:t>0</w:t>
      </w:r>
      <w:r w:rsidR="000B48C3" w:rsidRPr="005B7FF5">
        <w:rPr>
          <w:rFonts w:ascii="Times New Roman" w:hAnsi="Times New Roman"/>
          <w:b/>
          <w:sz w:val="22"/>
          <w:szCs w:val="22"/>
        </w:rPr>
        <w:t>.</w:t>
      </w:r>
      <w:r w:rsidR="00907152" w:rsidRPr="005B7FF5">
        <w:rPr>
          <w:rFonts w:ascii="Times New Roman" w:hAnsi="Times New Roman"/>
          <w:b/>
          <w:sz w:val="22"/>
          <w:szCs w:val="22"/>
        </w:rPr>
        <w:t>2021</w:t>
      </w:r>
      <w:r w:rsidRPr="005B7FF5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 w:rsidRPr="005B7FF5">
        <w:rPr>
          <w:rFonts w:ascii="Times New Roman" w:hAnsi="Times New Roman"/>
          <w:b/>
          <w:sz w:val="22"/>
          <w:szCs w:val="22"/>
        </w:rPr>
        <w:t xml:space="preserve"> 11:</w:t>
      </w:r>
      <w:r w:rsidRPr="005B7FF5">
        <w:rPr>
          <w:rFonts w:ascii="Times New Roman" w:hAnsi="Times New Roman"/>
          <w:b/>
          <w:sz w:val="22"/>
          <w:szCs w:val="22"/>
        </w:rPr>
        <w:t>00</w:t>
      </w:r>
      <w:r w:rsidR="005B7FF5" w:rsidRPr="005B7FF5">
        <w:rPr>
          <w:rFonts w:ascii="Times New Roman" w:hAnsi="Times New Roman"/>
          <w:b/>
          <w:sz w:val="22"/>
          <w:szCs w:val="22"/>
        </w:rPr>
        <w:t>.</w:t>
      </w:r>
    </w:p>
    <w:p w:rsidR="009B14C1" w:rsidRPr="0054254B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54254B" w:rsidRPr="0054254B" w:rsidRDefault="0054254B" w:rsidP="0054254B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Oferty elektroniczne można przesłać do s</w:t>
      </w:r>
      <w:r>
        <w:rPr>
          <w:rFonts w:ascii="Times New Roman" w:hAnsi="Times New Roman"/>
          <w:sz w:val="22"/>
          <w:szCs w:val="22"/>
        </w:rPr>
        <w:t xml:space="preserve">iedziby Zamawiającego do dnia </w:t>
      </w:r>
      <w:r w:rsidR="00682DBD" w:rsidRPr="005B7FF5">
        <w:rPr>
          <w:rFonts w:ascii="Times New Roman" w:hAnsi="Times New Roman"/>
          <w:b/>
          <w:sz w:val="22"/>
          <w:szCs w:val="22"/>
        </w:rPr>
        <w:t>0</w:t>
      </w:r>
      <w:r w:rsidR="00397496">
        <w:rPr>
          <w:rFonts w:ascii="Times New Roman" w:hAnsi="Times New Roman"/>
          <w:b/>
          <w:sz w:val="22"/>
          <w:szCs w:val="22"/>
        </w:rPr>
        <w:t>7</w:t>
      </w:r>
      <w:r w:rsidR="00682DBD" w:rsidRPr="005B7FF5">
        <w:rPr>
          <w:rFonts w:ascii="Times New Roman" w:hAnsi="Times New Roman"/>
          <w:b/>
          <w:sz w:val="22"/>
          <w:szCs w:val="22"/>
        </w:rPr>
        <w:t>.</w:t>
      </w:r>
      <w:r w:rsidR="00397496">
        <w:rPr>
          <w:rFonts w:ascii="Times New Roman" w:hAnsi="Times New Roman"/>
          <w:b/>
          <w:sz w:val="22"/>
          <w:szCs w:val="22"/>
        </w:rPr>
        <w:t>1</w:t>
      </w:r>
      <w:r w:rsidR="00682DBD" w:rsidRPr="005B7FF5">
        <w:rPr>
          <w:rFonts w:ascii="Times New Roman" w:hAnsi="Times New Roman"/>
          <w:b/>
          <w:sz w:val="22"/>
          <w:szCs w:val="22"/>
        </w:rPr>
        <w:t>0</w:t>
      </w:r>
      <w:r w:rsidRPr="005B7FF5">
        <w:rPr>
          <w:rFonts w:ascii="Times New Roman" w:hAnsi="Times New Roman"/>
          <w:b/>
          <w:sz w:val="22"/>
          <w:szCs w:val="22"/>
        </w:rPr>
        <w:t>.2021r. do godz. 11.00</w:t>
      </w:r>
      <w:r w:rsidRPr="0054254B">
        <w:rPr>
          <w:rFonts w:ascii="Times New Roman" w:hAnsi="Times New Roman"/>
          <w:sz w:val="22"/>
          <w:szCs w:val="22"/>
        </w:rPr>
        <w:t xml:space="preserve">. na adres </w:t>
      </w:r>
      <w:r w:rsidRPr="005B7FF5">
        <w:rPr>
          <w:rFonts w:ascii="Times New Roman" w:hAnsi="Times New Roman"/>
          <w:b/>
          <w:sz w:val="22"/>
          <w:szCs w:val="22"/>
        </w:rPr>
        <w:t>wat@dolnyslask.witd.gov.pl</w:t>
      </w:r>
      <w:r w:rsidRPr="0054254B">
        <w:rPr>
          <w:rFonts w:ascii="Times New Roman" w:hAnsi="Times New Roman"/>
          <w:sz w:val="22"/>
          <w:szCs w:val="22"/>
        </w:rPr>
        <w:t>. Decyduje data i godzina wpływu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 na serwer Zamawiającego.</w:t>
      </w:r>
    </w:p>
    <w:p w:rsidR="0054254B" w:rsidRPr="0054254B" w:rsidRDefault="0054254B" w:rsidP="0054254B">
      <w:pPr>
        <w:pStyle w:val="Akapitzlist"/>
        <w:spacing w:before="0"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4254B">
        <w:rPr>
          <w:rFonts w:ascii="Times New Roman" w:hAnsi="Times New Roman"/>
          <w:b/>
          <w:sz w:val="22"/>
          <w:szCs w:val="22"/>
          <w:u w:val="single"/>
        </w:rPr>
        <w:t>Hasła do oferty należy wysłać do Zamawiającego na adres e-mail po terminie składnia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7FF5">
        <w:rPr>
          <w:rFonts w:ascii="Times New Roman" w:hAnsi="Times New Roman"/>
          <w:b/>
          <w:sz w:val="22"/>
          <w:szCs w:val="22"/>
          <w:u w:val="single"/>
        </w:rPr>
        <w:t>ofert w czasie do 2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t xml:space="preserve"> godzin licząc od terminu końca składania ofert. 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cr/>
      </w:r>
    </w:p>
    <w:p w:rsidR="00220506" w:rsidRPr="009B14C1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4254B">
        <w:rPr>
          <w:rFonts w:ascii="Times New Roman" w:hAnsi="Times New Roman"/>
          <w:color w:val="000000" w:themeColor="text1"/>
          <w:sz w:val="22"/>
          <w:szCs w:val="22"/>
        </w:rPr>
        <w:t>9.1 i 9.3</w:t>
      </w:r>
    </w:p>
    <w:p w:rsidR="00B060D9" w:rsidRPr="005610A5" w:rsidRDefault="00B060D9" w:rsidP="00546CA2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5610A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5A0240" w:rsidRPr="000D2A7B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CA53E1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>nia ofert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F402E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2021</w:t>
      </w:r>
      <w:r w:rsidR="00DA2447"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397496">
        <w:rPr>
          <w:rFonts w:ascii="Times New Roman" w:hAnsi="Times New Roman"/>
          <w:b/>
          <w:bCs/>
          <w:sz w:val="22"/>
          <w:szCs w:val="22"/>
        </w:rPr>
        <w:t>1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397496">
        <w:rPr>
          <w:rFonts w:ascii="Times New Roman" w:hAnsi="Times New Roman"/>
          <w:b/>
          <w:bCs/>
          <w:sz w:val="22"/>
          <w:szCs w:val="22"/>
        </w:rPr>
        <w:t>7</w:t>
      </w:r>
      <w:r w:rsidR="00AB7DD4" w:rsidRPr="005B7FF5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5B7F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5B7FF5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5B7FF5">
        <w:rPr>
          <w:rFonts w:ascii="Times New Roman" w:hAnsi="Times New Roman"/>
          <w:b/>
          <w:bCs/>
          <w:sz w:val="22"/>
          <w:szCs w:val="22"/>
        </w:rPr>
        <w:t>11</w:t>
      </w:r>
      <w:r w:rsidRPr="005B7FF5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0D2A7B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F402E7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 w:rsidRPr="00F402E7">
        <w:rPr>
          <w:rFonts w:ascii="Times New Roman" w:hAnsi="Times New Roman"/>
          <w:b/>
          <w:bCs/>
          <w:sz w:val="22"/>
          <w:szCs w:val="22"/>
        </w:rPr>
        <w:t>: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2021</w:t>
      </w:r>
      <w:r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397496">
        <w:rPr>
          <w:rFonts w:ascii="Times New Roman" w:hAnsi="Times New Roman"/>
          <w:b/>
          <w:bCs/>
          <w:sz w:val="22"/>
          <w:szCs w:val="22"/>
        </w:rPr>
        <w:t>1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1A29F4">
        <w:rPr>
          <w:rFonts w:ascii="Times New Roman" w:hAnsi="Times New Roman"/>
          <w:b/>
          <w:bCs/>
          <w:sz w:val="22"/>
          <w:szCs w:val="22"/>
        </w:rPr>
        <w:t>-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397496">
        <w:rPr>
          <w:rFonts w:ascii="Times New Roman" w:hAnsi="Times New Roman"/>
          <w:b/>
          <w:bCs/>
          <w:sz w:val="22"/>
          <w:szCs w:val="22"/>
        </w:rPr>
        <w:t>7</w:t>
      </w:r>
      <w:r w:rsidR="005B7FF5" w:rsidRPr="005B7FF5">
        <w:rPr>
          <w:rFonts w:ascii="Times New Roman" w:hAnsi="Times New Roman"/>
          <w:b/>
          <w:bCs/>
          <w:sz w:val="22"/>
          <w:szCs w:val="22"/>
        </w:rPr>
        <w:t>, godz. 13</w:t>
      </w:r>
      <w:r w:rsidR="00540A86" w:rsidRPr="005B7FF5">
        <w:rPr>
          <w:rFonts w:ascii="Times New Roman" w:hAnsi="Times New Roman"/>
          <w:b/>
          <w:bCs/>
          <w:sz w:val="22"/>
          <w:szCs w:val="22"/>
        </w:rPr>
        <w:t>:</w:t>
      </w:r>
      <w:r w:rsidRPr="005B7FF5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na </w:t>
      </w:r>
      <w:r w:rsidR="000D2A7B">
        <w:rPr>
          <w:rFonts w:ascii="Times New Roman" w:hAnsi="Times New Roman"/>
          <w:sz w:val="22"/>
          <w:szCs w:val="22"/>
          <w:lang w:eastAsia="pl-PL"/>
        </w:rPr>
        <w:t>mniej niż 24 godz.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</w:t>
      </w:r>
      <w:r w:rsidR="000D2A7B">
        <w:rPr>
          <w:rFonts w:ascii="Times New Roman" w:hAnsi="Times New Roman"/>
          <w:sz w:val="22"/>
          <w:szCs w:val="22"/>
          <w:lang w:eastAsia="pl-PL"/>
        </w:rPr>
        <w:t>minięciem</w:t>
      </w:r>
      <w:r w:rsidR="001C239F">
        <w:rPr>
          <w:rFonts w:ascii="Times New Roman" w:hAnsi="Times New Roman"/>
          <w:sz w:val="22"/>
          <w:szCs w:val="22"/>
          <w:lang w:eastAsia="pl-PL"/>
        </w:rPr>
        <w:t xml:space="preserve"> terminu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D2A7B">
        <w:rPr>
          <w:rFonts w:ascii="Times New Roman" w:hAnsi="Times New Roman"/>
          <w:sz w:val="22"/>
          <w:szCs w:val="22"/>
          <w:lang w:eastAsia="pl-PL"/>
        </w:rPr>
        <w:t>składania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ofert, lub dotyczy udzielonych wyjaśnień, zamawiający może udzielić wyjaśnień albo pozostawić wniosek bez rozpatrzenia.</w:t>
      </w:r>
    </w:p>
    <w:p w:rsidR="00A13E06" w:rsidRPr="00A5570A" w:rsidRDefault="00A5570A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990FB1" w:rsidRPr="005B7FF5" w:rsidRDefault="00D756DD" w:rsidP="00990FB1">
      <w:pPr>
        <w:spacing w:before="0" w:after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 e-mail: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7FF5" w:rsidRPr="005B7FF5">
        <w:rPr>
          <w:rFonts w:ascii="Times New Roman" w:hAnsi="Times New Roman"/>
          <w:b/>
          <w:color w:val="000000" w:themeColor="text1"/>
          <w:sz w:val="22"/>
          <w:szCs w:val="22"/>
        </w:rPr>
        <w:t>wat</w:t>
      </w:r>
      <w:r w:rsidR="005E16A8" w:rsidRPr="005B7FF5">
        <w:rPr>
          <w:rFonts w:ascii="Times New Roman" w:hAnsi="Times New Roman"/>
          <w:b/>
          <w:color w:val="000000" w:themeColor="text1"/>
          <w:sz w:val="22"/>
          <w:szCs w:val="22"/>
        </w:rPr>
        <w:t>@dolnyslask.witd.gov.pl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</w:p>
    <w:p w:rsidR="00907152" w:rsidRPr="000D2A7B" w:rsidRDefault="00397496" w:rsidP="00A73873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WAT.272.2.070</w:t>
      </w:r>
      <w:r w:rsidR="00CD68F7" w:rsidRPr="00CD68F7">
        <w:rPr>
          <w:rFonts w:ascii="Times New Roman" w:hAnsi="Times New Roman"/>
          <w:b/>
          <w:sz w:val="22"/>
          <w:szCs w:val="22"/>
        </w:rPr>
        <w:t>.095.2021.MC</w:t>
      </w:r>
      <w:r w:rsidR="00CD68F7">
        <w:rPr>
          <w:rFonts w:ascii="Times New Roman" w:hAnsi="Times New Roman"/>
          <w:b/>
          <w:sz w:val="22"/>
          <w:szCs w:val="22"/>
        </w:rPr>
        <w:t>.</w:t>
      </w:r>
    </w:p>
    <w:p w:rsidR="005610A5" w:rsidRPr="003127D1" w:rsidRDefault="005610A5" w:rsidP="003F0C5E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8860D6" w:rsidRPr="00575B5E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10A5" w:rsidRPr="00575B5E" w:rsidRDefault="005610A5" w:rsidP="005610A5">
      <w:pPr>
        <w:spacing w:after="150"/>
        <w:ind w:firstLine="567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administratorem Pani/Pana danych osobowych jest </w:t>
      </w:r>
      <w:r w:rsidRPr="00575B5E">
        <w:rPr>
          <w:rFonts w:ascii="Times New Roman" w:hAnsi="Times New Roman"/>
          <w:i/>
        </w:rPr>
        <w:t>Dolnośląski Wojewódzki Inspektor Transportu Drogowego  z siedzibą przy ul. B. Krzywoustego 28 , kod 51-165 Wrocław;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Dane kontaktowe Inspektora Ochrony Dan</w:t>
      </w:r>
      <w:r w:rsidR="000B154F" w:rsidRPr="00575B5E">
        <w:rPr>
          <w:rFonts w:ascii="Times New Roman" w:hAnsi="Times New Roman"/>
        </w:rPr>
        <w:t>ych Osobowych  - tel.</w:t>
      </w:r>
      <w:r w:rsidR="00575B5E">
        <w:rPr>
          <w:rFonts w:ascii="Times New Roman" w:hAnsi="Times New Roman"/>
        </w:rPr>
        <w:t xml:space="preserve"> 71 320 90 81; e-mail: rodo</w:t>
      </w:r>
      <w:r w:rsidR="000B154F" w:rsidRPr="00575B5E">
        <w:rPr>
          <w:rFonts w:ascii="Times New Roman" w:hAnsi="Times New Roman"/>
        </w:rPr>
        <w:t>.@dolnyslask.witd.gov.pl,</w:t>
      </w:r>
    </w:p>
    <w:p w:rsidR="005610A5" w:rsidRPr="00575B5E" w:rsidRDefault="005610A5" w:rsidP="00CD68F7">
      <w:pPr>
        <w:pStyle w:val="Akapitzlist"/>
        <w:numPr>
          <w:ilvl w:val="0"/>
          <w:numId w:val="14"/>
        </w:numPr>
        <w:spacing w:before="0" w:after="150" w:line="240" w:lineRule="auto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lastRenderedPageBreak/>
        <w:t>Pani</w:t>
      </w:r>
      <w:r w:rsidRPr="007067D5">
        <w:rPr>
          <w:rFonts w:ascii="Times New Roman" w:hAnsi="Times New Roman"/>
          <w:color w:val="FF0000"/>
        </w:rPr>
        <w:t>/</w:t>
      </w:r>
      <w:r w:rsidRPr="00575B5E">
        <w:rPr>
          <w:rFonts w:ascii="Times New Roman" w:hAnsi="Times New Roman"/>
        </w:rPr>
        <w:t>Pana dane osobowe przetwarzane będą na podstawie art. 6 ust. 1 lit. c</w:t>
      </w:r>
      <w:r w:rsidRPr="00575B5E">
        <w:rPr>
          <w:rFonts w:ascii="Times New Roman" w:hAnsi="Times New Roman"/>
          <w:i/>
        </w:rPr>
        <w:t xml:space="preserve"> </w:t>
      </w:r>
      <w:r w:rsidRPr="00575B5E">
        <w:rPr>
          <w:rFonts w:ascii="Times New Roman" w:hAnsi="Times New Roman"/>
        </w:rPr>
        <w:t>RODO w celu związanym z postępowaniem o udzielen</w:t>
      </w:r>
      <w:r w:rsidR="0076069E" w:rsidRPr="00575B5E">
        <w:rPr>
          <w:rFonts w:ascii="Times New Roman" w:hAnsi="Times New Roman"/>
        </w:rPr>
        <w:t xml:space="preserve">ie zamówienia publicznego numer </w:t>
      </w:r>
      <w:r w:rsidR="00397496">
        <w:rPr>
          <w:rFonts w:ascii="Times New Roman" w:hAnsi="Times New Roman"/>
          <w:b/>
        </w:rPr>
        <w:t>WAT.272.2.070</w:t>
      </w:r>
      <w:r w:rsidR="00CD68F7" w:rsidRPr="00CD68F7">
        <w:rPr>
          <w:rFonts w:ascii="Times New Roman" w:hAnsi="Times New Roman"/>
          <w:b/>
        </w:rPr>
        <w:t>.095.2021.MC</w:t>
      </w:r>
      <w:r w:rsidR="00CD68F7">
        <w:rPr>
          <w:rFonts w:ascii="Times New Roman" w:hAnsi="Times New Roman"/>
          <w:b/>
          <w:color w:val="FF0000"/>
        </w:rPr>
        <w:t xml:space="preserve"> </w:t>
      </w:r>
      <w:r w:rsidRPr="00575B5E">
        <w:rPr>
          <w:rFonts w:ascii="Times New Roman" w:hAnsi="Times New Roman"/>
          <w:b/>
        </w:rPr>
        <w:t>prowadzonym w t</w:t>
      </w:r>
      <w:r w:rsidR="0076069E" w:rsidRPr="00575B5E">
        <w:rPr>
          <w:rFonts w:ascii="Times New Roman" w:hAnsi="Times New Roman"/>
          <w:b/>
        </w:rPr>
        <w:t>rybie zapytania ofertowego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</w:t>
      </w:r>
      <w:r w:rsidR="00F402E7">
        <w:rPr>
          <w:rFonts w:ascii="Times New Roman" w:hAnsi="Times New Roman"/>
        </w:rPr>
        <w:t>przepisy ustawy z dnia 11 września 2019</w:t>
      </w:r>
      <w:r w:rsidRPr="00575B5E">
        <w:rPr>
          <w:rFonts w:ascii="Times New Roman" w:hAnsi="Times New Roman"/>
        </w:rPr>
        <w:t xml:space="preserve"> r. – Prawo zam</w:t>
      </w:r>
      <w:r w:rsidR="00F402E7">
        <w:rPr>
          <w:rFonts w:ascii="Times New Roman" w:hAnsi="Times New Roman"/>
        </w:rPr>
        <w:t>ówień publicznych (Dz. U. z 2019 r. poz. 2019</w:t>
      </w:r>
      <w:r w:rsidRPr="00575B5E">
        <w:rPr>
          <w:rFonts w:ascii="Times New Roman" w:hAnsi="Times New Roman"/>
        </w:rPr>
        <w:t xml:space="preserve">), dalej „ustawa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”;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posiada Pani/Pan: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na podstawie art. 15 RODO prawo dostępu do danych osobowych Pani/Pana dotyczących;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16 RODO prawo do sprostowania Pani/Pana danych osobowych </w:t>
      </w:r>
      <w:r w:rsidRPr="00575B5E">
        <w:rPr>
          <w:rFonts w:ascii="Times New Roman" w:hAnsi="Times New Roman"/>
          <w:b/>
          <w:vertAlign w:val="superscript"/>
        </w:rPr>
        <w:t>**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nie przysługuje Pani/Panu: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w związku z art. 17 ust. 3 lit. b, d lub e RODO prawo do usunięcia danych osobowych;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>prawo do przenoszenia danych osobowych, o którym mowa w art. 20 RODO;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10A5" w:rsidRPr="00575B5E" w:rsidRDefault="005610A5" w:rsidP="005610A5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  <w:r w:rsidRPr="00575B5E">
        <w:rPr>
          <w:sz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75B5E">
        <w:rPr>
          <w:sz w:val="16"/>
        </w:rPr>
        <w:t>Pzp</w:t>
      </w:r>
      <w:proofErr w:type="spellEnd"/>
      <w:r w:rsidRPr="00575B5E">
        <w:rPr>
          <w:sz w:val="16"/>
        </w:rPr>
        <w:t xml:space="preserve"> oraz nie może naruszać integralności protokołu oraz jego załączników.</w:t>
      </w:r>
    </w:p>
    <w:p w:rsidR="005610A5" w:rsidRPr="00907152" w:rsidRDefault="005610A5" w:rsidP="0090715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color w:val="FF0000"/>
          <w:sz w:val="16"/>
        </w:rPr>
      </w:pPr>
      <w:r w:rsidRPr="00575B5E">
        <w:rPr>
          <w:sz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067D5">
        <w:rPr>
          <w:color w:val="FF0000"/>
          <w:sz w:val="16"/>
        </w:rPr>
        <w:t>.</w:t>
      </w:r>
    </w:p>
    <w:p w:rsidR="005610A5" w:rsidRPr="00125C96" w:rsidRDefault="000B154F" w:rsidP="005610A5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10A5">
        <w:rPr>
          <w:rFonts w:ascii="Times New Roman" w:hAnsi="Times New Roman"/>
        </w:rPr>
        <w:t xml:space="preserve">. </w:t>
      </w:r>
      <w:r w:rsidR="005610A5" w:rsidRPr="00125C96">
        <w:rPr>
          <w:rFonts w:ascii="Times New Roman" w:hAnsi="Times New Roman"/>
        </w:rPr>
        <w:t>ZałącznikI:</w:t>
      </w:r>
    </w:p>
    <w:p w:rsidR="005610A5" w:rsidRDefault="005610A5" w:rsidP="005610A5">
      <w:pPr>
        <w:spacing w:before="0" w:after="0" w:line="240" w:lineRule="auto"/>
        <w:rPr>
          <w:rFonts w:ascii="Times New Roman" w:hAnsi="Times New Roman"/>
        </w:rPr>
      </w:pPr>
    </w:p>
    <w:p w:rsidR="00575B5E" w:rsidRPr="00107D14" w:rsidRDefault="005610A5" w:rsidP="00107D14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75B5E">
        <w:rPr>
          <w:rFonts w:ascii="Times New Roman" w:hAnsi="Times New Roman"/>
          <w:b/>
          <w:sz w:val="22"/>
          <w:szCs w:val="22"/>
        </w:rPr>
        <w:t>Załącznik nr 1 – Formularz ofertowy.</w:t>
      </w:r>
      <w:r w:rsidR="00575B5E" w:rsidRPr="00107D14">
        <w:rPr>
          <w:rFonts w:ascii="Times New Roman" w:hAnsi="Times New Roman"/>
          <w:b/>
          <w:sz w:val="22"/>
          <w:szCs w:val="22"/>
        </w:rPr>
        <w:t xml:space="preserve">  </w:t>
      </w:r>
    </w:p>
    <w:p w:rsidR="00317434" w:rsidRDefault="005610A5" w:rsidP="00A5570A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C159F">
        <w:rPr>
          <w:rFonts w:ascii="Times New Roman" w:hAnsi="Times New Roman"/>
          <w:b/>
          <w:sz w:val="22"/>
          <w:szCs w:val="22"/>
        </w:rPr>
        <w:t xml:space="preserve">Załącznik nr 2 – </w:t>
      </w:r>
      <w:r w:rsidR="00682DBD">
        <w:rPr>
          <w:rFonts w:ascii="Times New Roman" w:hAnsi="Times New Roman"/>
          <w:b/>
          <w:sz w:val="22"/>
          <w:szCs w:val="22"/>
        </w:rPr>
        <w:t>Opis Przedmiotu Zamówienia</w:t>
      </w:r>
      <w:r w:rsidRPr="00FC159F">
        <w:rPr>
          <w:rFonts w:ascii="Times New Roman" w:hAnsi="Times New Roman"/>
          <w:b/>
          <w:sz w:val="22"/>
          <w:szCs w:val="22"/>
        </w:rPr>
        <w:t>.</w:t>
      </w:r>
    </w:p>
    <w:p w:rsidR="00682DBD" w:rsidRPr="00107D14" w:rsidRDefault="00682DBD" w:rsidP="00A5570A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</w:t>
      </w:r>
      <w:r w:rsidRPr="00FC159F">
        <w:rPr>
          <w:rFonts w:ascii="Times New Roman" w:hAnsi="Times New Roman"/>
          <w:b/>
          <w:sz w:val="22"/>
          <w:szCs w:val="22"/>
        </w:rPr>
        <w:t xml:space="preserve"> – Istotne postanowienia umowy.</w:t>
      </w:r>
    </w:p>
    <w:sectPr w:rsidR="00682DBD" w:rsidRPr="00107D14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39" w:rsidRDefault="00B20B39" w:rsidP="00845E7C">
      <w:pPr>
        <w:spacing w:before="0" w:after="0" w:line="240" w:lineRule="auto"/>
      </w:pPr>
      <w:r>
        <w:separator/>
      </w:r>
    </w:p>
  </w:endnote>
  <w:endnote w:type="continuationSeparator" w:id="0">
    <w:p w:rsidR="00B20B39" w:rsidRDefault="00B20B39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FE">
          <w:rPr>
            <w:noProof/>
          </w:rPr>
          <w:t>2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39" w:rsidRDefault="00B20B39" w:rsidP="00845E7C">
      <w:pPr>
        <w:spacing w:before="0" w:after="0" w:line="240" w:lineRule="auto"/>
      </w:pPr>
      <w:r>
        <w:separator/>
      </w:r>
    </w:p>
  </w:footnote>
  <w:footnote w:type="continuationSeparator" w:id="0">
    <w:p w:rsidR="00B20B39" w:rsidRDefault="00B20B39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8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9"/>
  </w:num>
  <w:num w:numId="4">
    <w:abstractNumId w:val="25"/>
  </w:num>
  <w:num w:numId="5">
    <w:abstractNumId w:val="27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28"/>
  </w:num>
  <w:num w:numId="11">
    <w:abstractNumId w:val="23"/>
  </w:num>
  <w:num w:numId="12">
    <w:abstractNumId w:val="2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3AE8"/>
    <w:rsid w:val="00054B5F"/>
    <w:rsid w:val="0005527C"/>
    <w:rsid w:val="00055723"/>
    <w:rsid w:val="00057880"/>
    <w:rsid w:val="00061629"/>
    <w:rsid w:val="00063AEF"/>
    <w:rsid w:val="00064EF3"/>
    <w:rsid w:val="00065DE4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472F"/>
    <w:rsid w:val="000A7A25"/>
    <w:rsid w:val="000B0DEB"/>
    <w:rsid w:val="000B154F"/>
    <w:rsid w:val="000B4632"/>
    <w:rsid w:val="000B48C3"/>
    <w:rsid w:val="000B76FC"/>
    <w:rsid w:val="000B7DCA"/>
    <w:rsid w:val="000C4DC2"/>
    <w:rsid w:val="000C629C"/>
    <w:rsid w:val="000D2A7B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07D14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29F4"/>
    <w:rsid w:val="001A4C07"/>
    <w:rsid w:val="001A68AC"/>
    <w:rsid w:val="001B216D"/>
    <w:rsid w:val="001B3700"/>
    <w:rsid w:val="001C239F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21479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97496"/>
    <w:rsid w:val="003A7D14"/>
    <w:rsid w:val="003B1934"/>
    <w:rsid w:val="003B2402"/>
    <w:rsid w:val="003B2745"/>
    <w:rsid w:val="003B3809"/>
    <w:rsid w:val="003B5415"/>
    <w:rsid w:val="003B558F"/>
    <w:rsid w:val="003B561D"/>
    <w:rsid w:val="003B6A21"/>
    <w:rsid w:val="003B6C83"/>
    <w:rsid w:val="003C0712"/>
    <w:rsid w:val="003C5BF8"/>
    <w:rsid w:val="003C5E0D"/>
    <w:rsid w:val="003C7A6F"/>
    <w:rsid w:val="003D069F"/>
    <w:rsid w:val="003D499A"/>
    <w:rsid w:val="003D5721"/>
    <w:rsid w:val="003D5F5D"/>
    <w:rsid w:val="003F0C5E"/>
    <w:rsid w:val="003F4F1F"/>
    <w:rsid w:val="003F6609"/>
    <w:rsid w:val="003F7D14"/>
    <w:rsid w:val="00400283"/>
    <w:rsid w:val="004011B7"/>
    <w:rsid w:val="00404CC0"/>
    <w:rsid w:val="0041100F"/>
    <w:rsid w:val="00412F81"/>
    <w:rsid w:val="00413F9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561EC"/>
    <w:rsid w:val="004606FC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B384E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E6FDC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254B"/>
    <w:rsid w:val="00546CA2"/>
    <w:rsid w:val="00547258"/>
    <w:rsid w:val="005500F8"/>
    <w:rsid w:val="00554E39"/>
    <w:rsid w:val="00557913"/>
    <w:rsid w:val="00557A66"/>
    <w:rsid w:val="005610A5"/>
    <w:rsid w:val="00561D38"/>
    <w:rsid w:val="0056520D"/>
    <w:rsid w:val="00566B32"/>
    <w:rsid w:val="00575969"/>
    <w:rsid w:val="00575B5E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2D67"/>
    <w:rsid w:val="005B37BF"/>
    <w:rsid w:val="005B3AC6"/>
    <w:rsid w:val="005B7FF5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5916"/>
    <w:rsid w:val="006364BA"/>
    <w:rsid w:val="00643575"/>
    <w:rsid w:val="00653538"/>
    <w:rsid w:val="00655D07"/>
    <w:rsid w:val="006573F8"/>
    <w:rsid w:val="00664AC1"/>
    <w:rsid w:val="00666C95"/>
    <w:rsid w:val="00670A2F"/>
    <w:rsid w:val="0067139B"/>
    <w:rsid w:val="00673341"/>
    <w:rsid w:val="006739E8"/>
    <w:rsid w:val="00680555"/>
    <w:rsid w:val="00682DBD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2B52"/>
    <w:rsid w:val="006F3A17"/>
    <w:rsid w:val="0070211B"/>
    <w:rsid w:val="00702F88"/>
    <w:rsid w:val="00705E70"/>
    <w:rsid w:val="007067D5"/>
    <w:rsid w:val="0070681D"/>
    <w:rsid w:val="00707851"/>
    <w:rsid w:val="00717966"/>
    <w:rsid w:val="00717D20"/>
    <w:rsid w:val="007210C6"/>
    <w:rsid w:val="00721640"/>
    <w:rsid w:val="0072322E"/>
    <w:rsid w:val="00723A96"/>
    <w:rsid w:val="00726847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069E"/>
    <w:rsid w:val="007610F9"/>
    <w:rsid w:val="0076275B"/>
    <w:rsid w:val="007634F7"/>
    <w:rsid w:val="00771B79"/>
    <w:rsid w:val="00772A2D"/>
    <w:rsid w:val="007761B3"/>
    <w:rsid w:val="007820F3"/>
    <w:rsid w:val="00785166"/>
    <w:rsid w:val="00793379"/>
    <w:rsid w:val="00794CE2"/>
    <w:rsid w:val="0079668C"/>
    <w:rsid w:val="007A024B"/>
    <w:rsid w:val="007A0430"/>
    <w:rsid w:val="007A3F8E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D6FA5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28C3"/>
    <w:rsid w:val="008249B3"/>
    <w:rsid w:val="00825842"/>
    <w:rsid w:val="00831025"/>
    <w:rsid w:val="00832093"/>
    <w:rsid w:val="00833573"/>
    <w:rsid w:val="008355DC"/>
    <w:rsid w:val="00837282"/>
    <w:rsid w:val="00840AD0"/>
    <w:rsid w:val="00843049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D4BA3"/>
    <w:rsid w:val="008E3595"/>
    <w:rsid w:val="008E45C6"/>
    <w:rsid w:val="008E55E6"/>
    <w:rsid w:val="008E5948"/>
    <w:rsid w:val="008E5C08"/>
    <w:rsid w:val="008E7079"/>
    <w:rsid w:val="008E7E09"/>
    <w:rsid w:val="008F36BC"/>
    <w:rsid w:val="008F4B67"/>
    <w:rsid w:val="009028AF"/>
    <w:rsid w:val="00902C2B"/>
    <w:rsid w:val="009039E0"/>
    <w:rsid w:val="009058D7"/>
    <w:rsid w:val="00907152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994"/>
    <w:rsid w:val="00970C6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771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7995"/>
    <w:rsid w:val="00AB19CB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E50BF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0B39"/>
    <w:rsid w:val="00B2192B"/>
    <w:rsid w:val="00B21F60"/>
    <w:rsid w:val="00B33002"/>
    <w:rsid w:val="00B3310E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5E3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561"/>
    <w:rsid w:val="00C87883"/>
    <w:rsid w:val="00C961D6"/>
    <w:rsid w:val="00CA05CF"/>
    <w:rsid w:val="00CA11C2"/>
    <w:rsid w:val="00CA1A26"/>
    <w:rsid w:val="00CA53E1"/>
    <w:rsid w:val="00CA5548"/>
    <w:rsid w:val="00CA5B0D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68F7"/>
    <w:rsid w:val="00CD7F72"/>
    <w:rsid w:val="00CE0089"/>
    <w:rsid w:val="00CE12BE"/>
    <w:rsid w:val="00CE4827"/>
    <w:rsid w:val="00CF3B14"/>
    <w:rsid w:val="00D00FA4"/>
    <w:rsid w:val="00D05BC5"/>
    <w:rsid w:val="00D11DF3"/>
    <w:rsid w:val="00D157C2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53C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268FE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375A"/>
    <w:rsid w:val="00E638B7"/>
    <w:rsid w:val="00E6599D"/>
    <w:rsid w:val="00E708B3"/>
    <w:rsid w:val="00E73C70"/>
    <w:rsid w:val="00E849C0"/>
    <w:rsid w:val="00E8712B"/>
    <w:rsid w:val="00E87538"/>
    <w:rsid w:val="00E87F3D"/>
    <w:rsid w:val="00EA08CD"/>
    <w:rsid w:val="00EA0A6F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7DD"/>
    <w:rsid w:val="00F36C2A"/>
    <w:rsid w:val="00F402E7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87A16"/>
    <w:rsid w:val="00F911E6"/>
    <w:rsid w:val="00FA0009"/>
    <w:rsid w:val="00FA2944"/>
    <w:rsid w:val="00FA370F"/>
    <w:rsid w:val="00FB29A5"/>
    <w:rsid w:val="00FB29F2"/>
    <w:rsid w:val="00FC159F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2E92-A8B1-4FB5-A67C-7EB5AE13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4</cp:revision>
  <cp:lastPrinted>2021-10-01T10:20:00Z</cp:lastPrinted>
  <dcterms:created xsi:type="dcterms:W3CDTF">2021-10-01T08:48:00Z</dcterms:created>
  <dcterms:modified xsi:type="dcterms:W3CDTF">2021-10-01T10:21:00Z</dcterms:modified>
</cp:coreProperties>
</file>