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C245" w14:textId="77777777" w:rsidR="00EE71E8" w:rsidRDefault="00EE71E8" w:rsidP="00EE71E8">
      <w:pPr>
        <w:ind w:left="4248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</w:p>
    <w:p w14:paraId="7ED4B0F9" w14:textId="77777777" w:rsidR="00924C8F" w:rsidRDefault="00924C8F" w:rsidP="00EE71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Przedmiotu Zamówienia</w:t>
      </w:r>
    </w:p>
    <w:p w14:paraId="40962D7A" w14:textId="77777777" w:rsidR="00924C8F" w:rsidRPr="006F523E" w:rsidRDefault="00924C8F" w:rsidP="00924C8F">
      <w:pPr>
        <w:rPr>
          <w:rFonts w:asciiTheme="minorHAnsi" w:hAnsiTheme="minorHAnsi" w:cstheme="minorHAnsi"/>
        </w:rPr>
      </w:pPr>
      <w:r w:rsidRPr="006F523E">
        <w:rPr>
          <w:rFonts w:asciiTheme="minorHAnsi" w:hAnsiTheme="minorHAnsi" w:cstheme="minorHAnsi"/>
        </w:rPr>
        <w:t xml:space="preserve">Wymagania minimalne dla modernizacji strony </w:t>
      </w:r>
      <w:hyperlink r:id="rId5" w:history="1">
        <w:r w:rsidRPr="0033400C">
          <w:rPr>
            <w:rStyle w:val="Hipercze"/>
            <w:rFonts w:asciiTheme="minorHAnsi" w:hAnsiTheme="minorHAnsi" w:cstheme="minorHAnsi"/>
          </w:rPr>
          <w:t>https://dolnyslask.witd.gov.pl/</w:t>
        </w:r>
      </w:hyperlink>
      <w:r>
        <w:rPr>
          <w:rFonts w:asciiTheme="minorHAnsi" w:hAnsiTheme="minorHAnsi" w:cstheme="minorHAnsi"/>
        </w:rPr>
        <w:t xml:space="preserve"> .</w:t>
      </w:r>
    </w:p>
    <w:p w14:paraId="5C5B863F" w14:textId="77777777" w:rsidR="00924C8F" w:rsidRPr="006F523E" w:rsidRDefault="00924C8F" w:rsidP="00924C8F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Opracowanie nowego</w:t>
      </w:r>
      <w:r w:rsidRPr="006F523E">
        <w:rPr>
          <w:rFonts w:asciiTheme="minorHAnsi" w:hAnsiTheme="minorHAnsi" w:cstheme="minorHAnsi"/>
          <w:bCs/>
          <w:color w:val="000000"/>
        </w:rPr>
        <w:t xml:space="preserve"> serwisu internetowego </w:t>
      </w:r>
      <w:r>
        <w:rPr>
          <w:rFonts w:asciiTheme="minorHAnsi" w:hAnsiTheme="minorHAnsi" w:cstheme="minorHAnsi"/>
          <w:bCs/>
          <w:color w:val="000000"/>
        </w:rPr>
        <w:t>www oraz utworzenie Biuletynu Informacji Publicznej</w:t>
      </w:r>
      <w:r w:rsidRPr="006F523E">
        <w:rPr>
          <w:rFonts w:asciiTheme="minorHAnsi" w:hAnsiTheme="minorHAnsi" w:cstheme="minorHAnsi"/>
          <w:bCs/>
          <w:color w:val="000000"/>
        </w:rPr>
        <w:t xml:space="preserve"> o poniższych parametrach:</w:t>
      </w:r>
    </w:p>
    <w:p w14:paraId="3E3A126D" w14:textId="77777777" w:rsidR="00924C8F" w:rsidRPr="00800A5A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Serwis internetowy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być responsywny i zgodny ze standardem WCAG 2.1 oraz </w:t>
      </w:r>
      <w:r w:rsidRPr="006F523E">
        <w:rPr>
          <w:rFonts w:asciiTheme="minorHAnsi" w:hAnsiTheme="minorHAnsi" w:cstheme="minorHAnsi"/>
          <w:color w:val="000000"/>
        </w:rPr>
        <w:t>spełniać wymagania</w:t>
      </w:r>
      <w:r>
        <w:rPr>
          <w:rFonts w:asciiTheme="minorHAnsi" w:hAnsiTheme="minorHAnsi" w:cstheme="minorHAnsi"/>
          <w:color w:val="000000"/>
        </w:rPr>
        <w:t xml:space="preserve"> </w:t>
      </w:r>
      <w:r w:rsidRPr="006F523E">
        <w:rPr>
          <w:rFonts w:asciiTheme="minorHAnsi" w:hAnsiTheme="minorHAnsi" w:cstheme="minorHAnsi"/>
          <w:color w:val="000000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teleinformatycznych, oraz Ustawy z dnia 4 kwietnia 2019 r. o dostępności cyfrowej stron internetowych i aplikacji mobilnych podmiotów publicznych.</w:t>
      </w:r>
      <w:r w:rsidRPr="00800A5A">
        <w:rPr>
          <w:rFonts w:asciiTheme="minorHAnsi" w:hAnsiTheme="minorHAnsi" w:cstheme="minorHAnsi"/>
          <w:color w:val="000000"/>
        </w:rPr>
        <w:br/>
      </w:r>
    </w:p>
    <w:p w14:paraId="54E1BCE2" w14:textId="77777777" w:rsidR="00924C8F" w:rsidRPr="006F523E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Serwis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poprawnie funkcjonować na następujących przeglądarkach w najnowszych wersjach: Firefox, Internet Explorer, </w:t>
      </w:r>
      <w:r>
        <w:rPr>
          <w:rFonts w:asciiTheme="minorHAnsi" w:hAnsiTheme="minorHAnsi" w:cstheme="minorHAnsi"/>
          <w:color w:val="000000"/>
        </w:rPr>
        <w:t xml:space="preserve">Microsoft </w:t>
      </w:r>
      <w:r w:rsidRPr="006F523E">
        <w:rPr>
          <w:rFonts w:asciiTheme="minorHAnsi" w:hAnsiTheme="minorHAnsi" w:cstheme="minorHAnsi"/>
          <w:color w:val="000000"/>
        </w:rPr>
        <w:t xml:space="preserve"> Edge, Chrome, Safari, Opera.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73180968" w14:textId="77777777"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Serwis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być wyposażony w autorski system zarządzania treścią (CMS)</w:t>
      </w:r>
      <w:r>
        <w:rPr>
          <w:rFonts w:asciiTheme="minorHAnsi" w:hAnsiTheme="minorHAnsi" w:cstheme="minorHAnsi"/>
          <w:color w:val="000000"/>
        </w:rPr>
        <w:t xml:space="preserve"> wspólny dla strony www i BIP</w:t>
      </w:r>
      <w:r w:rsidRPr="006F523E">
        <w:rPr>
          <w:rFonts w:asciiTheme="minorHAnsi" w:hAnsiTheme="minorHAnsi" w:cstheme="minorHAnsi"/>
          <w:color w:val="000000"/>
        </w:rPr>
        <w:t>. Nie dopuszcza się rozwiązań opartych o systemy otwarte</w:t>
      </w:r>
      <w:r>
        <w:rPr>
          <w:rFonts w:asciiTheme="minorHAnsi" w:hAnsiTheme="minorHAnsi" w:cstheme="minorHAnsi"/>
          <w:color w:val="000000"/>
        </w:rPr>
        <w:t xml:space="preserve"> </w:t>
      </w:r>
      <w:r w:rsidRPr="006F523E">
        <w:rPr>
          <w:rFonts w:asciiTheme="minorHAnsi" w:hAnsiTheme="minorHAnsi" w:cstheme="minorHAnsi"/>
          <w:color w:val="000000"/>
        </w:rPr>
        <w:t>typu Joomla, WordPress lub inne darmowe systemy CMS z dostępem do kodu źródłowego.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7C2DDCC7" w14:textId="77777777"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Serwis</w:t>
      </w:r>
      <w:r>
        <w:rPr>
          <w:rFonts w:asciiTheme="minorHAnsi" w:hAnsiTheme="minorHAnsi" w:cstheme="minorHAnsi"/>
          <w:color w:val="000000"/>
        </w:rPr>
        <w:t>y</w:t>
      </w:r>
      <w:r w:rsidRPr="006F523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muszą</w:t>
      </w:r>
      <w:r w:rsidRPr="006F523E">
        <w:rPr>
          <w:rFonts w:asciiTheme="minorHAnsi" w:hAnsiTheme="minorHAnsi" w:cstheme="minorHAnsi"/>
          <w:color w:val="000000"/>
        </w:rPr>
        <w:t xml:space="preserve"> być opracowan</w:t>
      </w:r>
      <w:r>
        <w:rPr>
          <w:rFonts w:asciiTheme="minorHAnsi" w:hAnsiTheme="minorHAnsi" w:cstheme="minorHAnsi"/>
          <w:color w:val="000000"/>
        </w:rPr>
        <w:t>e</w:t>
      </w:r>
      <w:r w:rsidRPr="006F523E">
        <w:rPr>
          <w:rFonts w:asciiTheme="minorHAnsi" w:hAnsiTheme="minorHAnsi" w:cstheme="minorHAnsi"/>
          <w:color w:val="000000"/>
        </w:rPr>
        <w:t xml:space="preserve"> w modelu SaaS - oprogramowanie jako usługa w chmurze obliczeniowej.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67BC432" w14:textId="77777777"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Oprogramowanie, narzędzia i usługi wykonane lub użyte w trakcie tworzenia serwis</w:t>
      </w:r>
      <w:r>
        <w:rPr>
          <w:rFonts w:asciiTheme="minorHAnsi" w:hAnsiTheme="minorHAnsi" w:cstheme="minorHAnsi"/>
          <w:color w:val="000000"/>
        </w:rPr>
        <w:t>ów</w:t>
      </w:r>
      <w:r w:rsidRPr="006F523E">
        <w:rPr>
          <w:rFonts w:asciiTheme="minorHAnsi" w:hAnsiTheme="minorHAnsi" w:cstheme="minorHAnsi"/>
          <w:color w:val="000000"/>
        </w:rPr>
        <w:t xml:space="preserve"> spełniać będą wszystkie obowiązujące wymogi zawarte w prawie polskim oraz odpowiednich dyrektywach UE. Kodowanie znaków: UTF-8. 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5522560E" w14:textId="77777777"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System CMS </w:t>
      </w:r>
      <w:r>
        <w:rPr>
          <w:rFonts w:asciiTheme="minorHAnsi" w:hAnsiTheme="minorHAnsi" w:cstheme="minorHAnsi"/>
          <w:color w:val="000000"/>
        </w:rPr>
        <w:t>musi</w:t>
      </w:r>
      <w:r w:rsidRPr="006F523E">
        <w:rPr>
          <w:rFonts w:asciiTheme="minorHAnsi" w:hAnsiTheme="minorHAnsi" w:cstheme="minorHAnsi"/>
          <w:color w:val="000000"/>
        </w:rPr>
        <w:t xml:space="preserve"> być napisany w języku PHP 7 lub wyższym. Dane powinny być przechowywane w bazie danych MySQL 5.5 lub wyższej. Całość powinna być oparta o serwer HTTP Apache 2 uruchomiony na systemie Linux. Część działająca w przeglądarce powinna być napisana w językach HTML5, CSS3 i JavaScript.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214C3127" w14:textId="77777777"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Podstawowe założenia związane z grafiką i sposobem funkcjonowania: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3066563" w14:textId="77777777"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Responsywność – automatyczne dostosowanie do rozdzielczości ekranu urządzeń mobilnych i monitorów komputerowych o dużych rozdzielczościach.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276C2DA1" w14:textId="77777777"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Dostępność treści dla urządzeń z ekranami dotykowymi (tablety, smartfony, infokioski).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7C1F48D6" w14:textId="77777777"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Zastosowanie specjalnie przygotowanych grafik-symboli porządkujących informacje, tworzących krótkie komunikaty, które łatwo wyselekcjonować z treści.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573A384C" w14:textId="77777777"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Strona startowa wczytuje się sprawnie i wypełnia w całości ekran monitora niezależnie od rozdzielczości.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6F8E8D81" w14:textId="77777777" w:rsidR="00924C8F" w:rsidRPr="00800A5A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lastRenderedPageBreak/>
        <w:t>Wykorzystanie wielopoziomowych menu poziomych i pionowych.</w:t>
      </w:r>
      <w:r w:rsidRPr="006F523E">
        <w:rPr>
          <w:rFonts w:asciiTheme="minorHAnsi" w:hAnsiTheme="minorHAnsi" w:cstheme="minorHAnsi"/>
          <w:color w:val="000000"/>
        </w:rPr>
        <w:br/>
      </w:r>
      <w:r w:rsidRPr="00800A5A">
        <w:rPr>
          <w:rFonts w:asciiTheme="minorHAnsi" w:hAnsiTheme="minorHAnsi" w:cstheme="minorHAnsi"/>
          <w:color w:val="000000"/>
        </w:rPr>
        <w:br/>
      </w:r>
    </w:p>
    <w:p w14:paraId="4AD77C28" w14:textId="77777777" w:rsidR="00924C8F" w:rsidRPr="006F523E" w:rsidRDefault="00924C8F" w:rsidP="00924C8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Możliwość opracowania wielu serwisów tematycznych w ramach jednego portalu internetowego oraz centralne zarządzanie podserwisami z jednego panelu administracyjnego.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47C2F2C2" w14:textId="77777777" w:rsidR="00924C8F" w:rsidRPr="006F523E" w:rsidRDefault="00924C8F" w:rsidP="00924C8F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asciiTheme="minorHAnsi" w:hAnsiTheme="minorHAnsi" w:cstheme="minorHAnsi"/>
          <w:color w:val="000000"/>
        </w:rPr>
      </w:pPr>
    </w:p>
    <w:p w14:paraId="1CE7C95B" w14:textId="77777777" w:rsidR="00924C8F" w:rsidRPr="006F523E" w:rsidRDefault="00924C8F" w:rsidP="0092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Specyfikacja techniczna serwisu internetowego: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324697A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Modułowy system zarządzania treścią (CMS) z możliwością podziału na treści tematyczne o odrębnej grafice i menu.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26EF1063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System CMS </w:t>
      </w:r>
      <w:r>
        <w:rPr>
          <w:rFonts w:asciiTheme="minorHAnsi" w:hAnsiTheme="minorHAnsi" w:cstheme="minorHAnsi"/>
          <w:color w:val="000000"/>
        </w:rPr>
        <w:t>musi zawierać</w:t>
      </w:r>
      <w:r w:rsidRPr="006F523E">
        <w:rPr>
          <w:rFonts w:asciiTheme="minorHAnsi" w:hAnsiTheme="minorHAnsi" w:cstheme="minorHAnsi"/>
          <w:color w:val="000000"/>
        </w:rPr>
        <w:t xml:space="preserve"> repozytorium plików umieszczanych w katalogach, repozytorium publikacji tekstowych oraz repozytorium menu portalu internetowego. Plik z repozytorium może zostać opublikowany w wielu publikacjach jednocześnie, natomiast każda z publikacji może być jednocześnie powiązana z wieloma pozycjami różnych menu.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3C54801B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Wyszukiwarka w portalu </w:t>
      </w:r>
      <w:r>
        <w:rPr>
          <w:rFonts w:asciiTheme="minorHAnsi" w:hAnsiTheme="minorHAnsi" w:cstheme="minorHAnsi"/>
          <w:color w:val="000000"/>
        </w:rPr>
        <w:t>umożliwi</w:t>
      </w:r>
      <w:r w:rsidRPr="006F523E">
        <w:rPr>
          <w:rFonts w:asciiTheme="minorHAnsi" w:hAnsiTheme="minorHAnsi" w:cstheme="minorHAnsi"/>
          <w:color w:val="000000"/>
        </w:rPr>
        <w:t xml:space="preserve"> jednoczesne przeszukiwanie treści wielu podserwisów tematycznych, wyszukiwanie treści tekstowych, nazw i opisów plików, tworzenie tzw. chmury tagów wyszukiwania. </w:t>
      </w:r>
    </w:p>
    <w:p w14:paraId="10C369FF" w14:textId="77777777" w:rsidR="00924C8F" w:rsidRPr="006F523E" w:rsidRDefault="00924C8F" w:rsidP="00924C8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</w:p>
    <w:p w14:paraId="33C61B7A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Menu lokalizowane w dowolnym miejscu strony www o strukturze wielopoziomowej.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5218E7DE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Wielopoziomowy system nadawania uprawnień redaktorów, możliwość nadawania uprawnień grupie użytkowników.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2084139B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Dziennik logowań do strony zapisuje daty i czasy logowań i prób logowań.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5F0E0A0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Logowanie wszystkich zdarzeń w systemie – rejestrowanie czynności redaktora: wprowadzanie, edytowanie, usuwanie.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4E62043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Przechowywanie skasowanych podstron oraz plików przez zdefiniowaną liczbę dni z opcją odzyskania oraz powiadomienie poprzez e-mail administratora o czynności kasowania.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B705E6B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Panel administracyjny dostępny poprzez szyfrowanie połączenie SSL (certyfikowane).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70E2EB8F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Wersja robocza podstrony - możliwość podglądu treści przed publikacją.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4C73D219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Indywidualne definiowane metatagów: title, description, keywords.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124FDA62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Szablony wyświetlania treści na podstronie – tworzenie i modyfikacja. 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1C799827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Ukrywanie nazwy adresu email na stronie www przed robotami spamującymi.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7FCECCA2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Automatycznie generowana mapa serwisu – spisu treści strony www.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3B8D5318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Menedżer plików:</w:t>
      </w:r>
    </w:p>
    <w:p w14:paraId="37B99D74" w14:textId="77777777"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Pliki dostępne dla wszystkich publikacji w ramach portalu.</w:t>
      </w:r>
    </w:p>
    <w:p w14:paraId="66DA4DE5" w14:textId="77777777"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 xml:space="preserve">Funkcja seryjnego wgrywania plików. </w:t>
      </w:r>
    </w:p>
    <w:p w14:paraId="5FEB3377" w14:textId="77777777"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Automatyczne tworzenie galerii zdjęć na bazie wgrywanych do menedżera zestawu plików.</w:t>
      </w:r>
    </w:p>
    <w:p w14:paraId="5D223DEF" w14:textId="77777777" w:rsidR="00924C8F" w:rsidRPr="006F523E" w:rsidRDefault="00924C8F" w:rsidP="00924C8F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lastRenderedPageBreak/>
        <w:t>Możliwość wyboru docelowej rozdzielczości wgrywanych zdjęć.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5AEF4A3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Publikowanie kanałów RSS oraz wyświetlanie zewnętrznych treści RSS.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23EBB987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Tryb aktualności dla wybranych stron - promowanie wybranych wiadomości w postaci animacji- tzw. slidera).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25393F3E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Systemowe statystyki wizyt - informacja o liczbie wizyt (zliczanie i publikowanie wejść: ogólnie, miesięcznie, dzienne).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203C0724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Tworzenie odnośników wewnętrznych pomiędzy różnymi publikacjami oraz pomiędzy publikacjami a plikami z kontrolą poprawności odnośników, polegająca na automatycznym usuwaniu odnośników do skasowanych lub ukrywanych treści.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39EAACD8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filmy - publikowanie klipów filmowych i multimediów z zewnętrznych serwisów bezpośrednio w treści publikacji portalu.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7AF5C038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galeria zdjęć - definiowanie rozmiaru zdjęć oraz sposobu wyświetlania galerii (ułożenie miniatur).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40DC17CF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elektronicznego lektora czytającego treści tekstowe publikacji (w wersji standardowej oraz w wersji dla osób słabowidzących) bez limitu odsłuchań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568A3697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newsletter z definiowaniem grupy odbiorców - automat inteligentnie rozsyłający wiadomości w momencie pojawienia się nowych publikacji w dziale aktualności (wysyłanie newslettera w bezpieczny sposób uniemożliwiający zidentyfikowanie go jako spamu).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F5D2942" w14:textId="77777777" w:rsidR="00924C8F" w:rsidRPr="006F523E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przewijany pasek informacyjny z komunikatem – zlokalizowany w górnej lub dolnej części strony internetowej portalu, włączany lub wyłączany na żądanie, zarządzanie treścią paska odbywa się z panelu zarządzania portalem.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040479C2" w14:textId="27D388EA" w:rsidR="00924C8F" w:rsidRDefault="00924C8F" w:rsidP="0092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6F523E">
        <w:rPr>
          <w:rFonts w:asciiTheme="minorHAnsi" w:hAnsiTheme="minorHAnsi" w:cstheme="minorHAnsi"/>
          <w:color w:val="000000"/>
        </w:rPr>
        <w:t>Moduł komunikatu pojawiającego się w postaci wyskakującego okna przykrywającego stronę portalu – okno komunikatu pojawia się w sposób uniemożliwiający zablokowanie go przez przeglądarkę internetową.</w:t>
      </w:r>
      <w:r w:rsidRPr="006F523E">
        <w:rPr>
          <w:rFonts w:asciiTheme="minorHAnsi" w:hAnsiTheme="minorHAnsi" w:cstheme="minorHAnsi"/>
          <w:color w:val="000000"/>
        </w:rPr>
        <w:br/>
      </w:r>
    </w:p>
    <w:p w14:paraId="1EF728B4" w14:textId="17FD56BA" w:rsidR="000B5C29" w:rsidRDefault="00924C8F" w:rsidP="000B5C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3518C7">
        <w:rPr>
          <w:rFonts w:asciiTheme="minorHAnsi" w:hAnsiTheme="minorHAnsi" w:cstheme="minorHAnsi"/>
          <w:color w:val="000000"/>
        </w:rPr>
        <w:t xml:space="preserve">Moduł integracji z portalem społecznościowym Facebook umożliwiający automatyczne publikowanie postów (nagłówek, zdjęcie i treść wstępu wraz z odnośnikiem do pełnego tekstu publikacji w portalu) na stronie Fanpage. Publikowanie bezpośrednio z panelu zarządzania portalem internetowym – nie wymaga dodatkowego logowania do serwisu Facebook. </w:t>
      </w:r>
    </w:p>
    <w:p w14:paraId="3B33D239" w14:textId="77777777" w:rsidR="008C3228" w:rsidRPr="003518C7" w:rsidRDefault="008C3228" w:rsidP="008C322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</w:p>
    <w:p w14:paraId="69E103E3" w14:textId="67968752" w:rsidR="00924C8F" w:rsidRPr="00BB20FE" w:rsidRDefault="00924C8F" w:rsidP="00351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Biuletyn Informacji Publicznej</w:t>
      </w:r>
      <w:r>
        <w:br/>
        <w:t>Biuletyn Informacji Publicznej musi być zgodny z poniższymi ustawami</w:t>
      </w:r>
      <w:r>
        <w:br/>
        <w:t xml:space="preserve">a. </w:t>
      </w:r>
      <w:r w:rsidR="000B5C29">
        <w:t xml:space="preserve">   </w:t>
      </w:r>
      <w:r>
        <w:t>U</w:t>
      </w:r>
      <w:r w:rsidRPr="00BB20FE">
        <w:t>stawa z dnia 6 września 2001 r. o dostępie do informacji publicznej,</w:t>
      </w:r>
    </w:p>
    <w:p w14:paraId="785F0290" w14:textId="77777777"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Ustawa z dnia 16 września 2011 r. o zmianie ustawy o dostępie do informacji publicznej oraz niektórych innych ustaw,</w:t>
      </w:r>
    </w:p>
    <w:p w14:paraId="6FF24C1D" w14:textId="77777777"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Ustawy z dnia z 27 sierpnia 2009 r. o finansach publicznych - w zakresie obowiązku zapewnienia w kierowanych jednostkach prawidłowo funkcjonującej kontroli zarządczej,</w:t>
      </w:r>
    </w:p>
    <w:p w14:paraId="3D5EF3D7" w14:textId="77777777"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Ustawy z dnia 16 listopada 2012 r. o zmianie ustawy - Prawo telekomunikacyjne oraz niektórych innych ustaw,</w:t>
      </w:r>
    </w:p>
    <w:p w14:paraId="7EBD49F5" w14:textId="77777777"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lastRenderedPageBreak/>
        <w:t>Rozporządzenia Ministra Spraw Wewnętrznych i Administracji z dnia 18 stycznia 2007 r. w sprawie Biuletynu Informacji Publicznej,</w:t>
      </w:r>
    </w:p>
    <w:p w14:paraId="3ECB2774" w14:textId="77777777"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 xml:space="preserve"> Rozporządzenia Rady Ministrów z dnia 12 kwietnia 2012 r. w sprawie Krajowych Ram Interoperacyjności, minimalnych wymagań dla rejestrów publicznych i wymiany informacji w postaci elektronicznej oraz minimalnych wymagań dla systemów teleinformatycznych,</w:t>
      </w:r>
    </w:p>
    <w:p w14:paraId="12B552E7" w14:textId="77777777" w:rsidR="00924C8F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508E1">
        <w:rPr>
          <w:rFonts w:asciiTheme="minorHAnsi" w:hAnsiTheme="minorHAnsi" w:cstheme="minorHAnsi"/>
        </w:rPr>
        <w:t>Rozporządzenie Rady Ministrów z dnia 27 listopada 2014 r. zmieniające rozporządzenie w sprawie Krajowych Ram Interoperacyjności, minimalnych wymagań dla rejestrów publicznych i wymiany informacji w postaci elektronicznej oraz minimalnych wymagań dla systemów teleinformatycznych</w:t>
      </w:r>
      <w:r>
        <w:rPr>
          <w:rFonts w:asciiTheme="minorHAnsi" w:hAnsiTheme="minorHAnsi" w:cstheme="minorHAnsi"/>
        </w:rPr>
        <w:t>,</w:t>
      </w:r>
    </w:p>
    <w:p w14:paraId="513A1F84" w14:textId="77777777" w:rsidR="00924C8F" w:rsidRPr="00BB20FE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Rozporządzenie Ministra Administracji i Cyfryzacji z dnia 6 maja 2014 r. w sprawie zakresu i warunków korzystania z elektronicznej platformy usług administracji publicznej.</w:t>
      </w:r>
    </w:p>
    <w:p w14:paraId="3DD7DC40" w14:textId="77777777" w:rsidR="00924C8F" w:rsidRPr="00C44135" w:rsidRDefault="00924C8F" w:rsidP="00924C8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0FE">
        <w:rPr>
          <w:rFonts w:asciiTheme="minorHAnsi" w:hAnsiTheme="minorHAnsi" w:cstheme="minorHAnsi"/>
        </w:rPr>
        <w:t>Ustawa z dnia 4 kwietnia 2019 r. o dostępności cyfrowej stron internetowych i aplikacji mobilnych podmiotów publicznych</w:t>
      </w:r>
    </w:p>
    <w:p w14:paraId="1D29602A" w14:textId="77777777"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Hosting spełniający poniższe wymagania</w:t>
      </w:r>
      <w:r>
        <w:rPr>
          <w:rFonts w:asciiTheme="minorHAnsi" w:hAnsiTheme="minorHAnsi" w:cstheme="minorHAnsi"/>
        </w:rPr>
        <w:br/>
        <w:t>a. serwery znajdujące się na terytorium RP posiadające współczynnik dla Data Center – Tier 3+</w:t>
      </w:r>
      <w:r>
        <w:rPr>
          <w:rFonts w:asciiTheme="minorHAnsi" w:hAnsiTheme="minorHAnsi" w:cstheme="minorHAnsi"/>
        </w:rPr>
        <w:br/>
        <w:t>b. Publiczna chmura z certyfikatem ISO 27001 i CSA STAR z dostępnością na poziomie minimum 99%</w:t>
      </w:r>
      <w:r>
        <w:rPr>
          <w:rFonts w:asciiTheme="minorHAnsi" w:hAnsiTheme="minorHAnsi" w:cstheme="minorHAnsi"/>
        </w:rPr>
        <w:br/>
        <w:t>c. dane muszą być replikowane do kilku węzłów sieci aby eliminować ryzyko utraty danych</w:t>
      </w:r>
    </w:p>
    <w:p w14:paraId="55789473" w14:textId="77777777" w:rsidR="00924C8F" w:rsidRPr="00857655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dla redaktorów z obsługi systemu w formie zdalnej</w:t>
      </w:r>
    </w:p>
    <w:p w14:paraId="0DE3DD5E" w14:textId="77777777"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konfiguracja domeny po stronie Zamawiającego</w:t>
      </w:r>
    </w:p>
    <w:p w14:paraId="79B00D9A" w14:textId="5819E57E" w:rsidR="00924C8F" w:rsidRPr="00857655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57655">
        <w:rPr>
          <w:rFonts w:asciiTheme="minorHAnsi" w:hAnsiTheme="minorHAnsi" w:cstheme="minorHAnsi"/>
        </w:rPr>
        <w:t>Zakup i instalacja certyfikatu SSL</w:t>
      </w:r>
      <w:r w:rsidR="00A6334E">
        <w:rPr>
          <w:rFonts w:asciiTheme="minorHAnsi" w:hAnsiTheme="minorHAnsi" w:cstheme="minorHAnsi"/>
        </w:rPr>
        <w:t xml:space="preserve"> WildCard</w:t>
      </w:r>
      <w:r w:rsidRPr="00857655">
        <w:rPr>
          <w:rFonts w:asciiTheme="minorHAnsi" w:hAnsiTheme="minorHAnsi" w:cstheme="minorHAnsi"/>
        </w:rPr>
        <w:t xml:space="preserve"> dla </w:t>
      </w:r>
      <w:r w:rsidR="00A6334E">
        <w:rPr>
          <w:rFonts w:asciiTheme="minorHAnsi" w:hAnsiTheme="minorHAnsi" w:cstheme="minorHAnsi"/>
        </w:rPr>
        <w:t>domeny</w:t>
      </w:r>
      <w:r w:rsidR="00A6334E" w:rsidRPr="00A6334E">
        <w:t xml:space="preserve"> </w:t>
      </w:r>
      <w:r w:rsidR="00A6334E" w:rsidRPr="003518C7">
        <w:t>dolnyslask.witd.gov.pl</w:t>
      </w:r>
      <w:r w:rsidR="00A6334E">
        <w:rPr>
          <w:rFonts w:asciiTheme="minorHAnsi" w:hAnsiTheme="minorHAnsi" w:cstheme="minorHAnsi"/>
        </w:rPr>
        <w:t xml:space="preserve"> oraz instalacja dla  </w:t>
      </w:r>
      <w:r w:rsidRPr="00857655">
        <w:rPr>
          <w:rFonts w:asciiTheme="minorHAnsi" w:hAnsiTheme="minorHAnsi" w:cstheme="minorHAnsi"/>
        </w:rPr>
        <w:t xml:space="preserve">nowej strony www </w:t>
      </w:r>
      <w:r w:rsidR="00A6334E">
        <w:rPr>
          <w:rFonts w:asciiTheme="minorHAnsi" w:hAnsiTheme="minorHAnsi" w:cstheme="minorHAnsi"/>
        </w:rPr>
        <w:t xml:space="preserve">i BIP </w:t>
      </w:r>
      <w:r w:rsidRPr="00857655">
        <w:rPr>
          <w:rFonts w:asciiTheme="minorHAnsi" w:hAnsiTheme="minorHAnsi" w:cstheme="minorHAnsi"/>
        </w:rPr>
        <w:t>po stronie Wykonawcy</w:t>
      </w:r>
      <w:bookmarkStart w:id="0" w:name="_GoBack"/>
      <w:bookmarkEnd w:id="0"/>
    </w:p>
    <w:p w14:paraId="7206BE75" w14:textId="3FBB96DC"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D4610">
        <w:rPr>
          <w:rFonts w:asciiTheme="minorHAnsi" w:hAnsiTheme="minorHAnsi" w:cstheme="minorHAnsi"/>
        </w:rPr>
        <w:t xml:space="preserve">Wykonawca zapewnia hosting i utrzymanie serwisów i usług przez okres </w:t>
      </w:r>
      <w:r w:rsidR="00A6334E">
        <w:rPr>
          <w:rFonts w:asciiTheme="minorHAnsi" w:hAnsiTheme="minorHAnsi" w:cstheme="minorHAnsi"/>
        </w:rPr>
        <w:t>12</w:t>
      </w:r>
      <w:r w:rsidR="00A6334E" w:rsidRPr="000D4610">
        <w:rPr>
          <w:rFonts w:asciiTheme="minorHAnsi" w:hAnsiTheme="minorHAnsi" w:cstheme="minorHAnsi"/>
        </w:rPr>
        <w:t xml:space="preserve"> </w:t>
      </w:r>
      <w:r w:rsidRPr="000D4610">
        <w:rPr>
          <w:rFonts w:asciiTheme="minorHAnsi" w:hAnsiTheme="minorHAnsi" w:cstheme="minorHAnsi"/>
        </w:rPr>
        <w:t>miesięcy.</w:t>
      </w:r>
    </w:p>
    <w:p w14:paraId="42147B16" w14:textId="77777777"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utrzymania Wykonawca zapewnia helpdesk w dni robocze</w:t>
      </w:r>
    </w:p>
    <w:p w14:paraId="26C2CF5D" w14:textId="77777777" w:rsidR="00924C8F" w:rsidRP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4C8F">
        <w:rPr>
          <w:rFonts w:asciiTheme="minorHAnsi" w:hAnsiTheme="minorHAnsi" w:cstheme="minorHAnsi"/>
        </w:rPr>
        <w:t>Wykonawca daje gwarancję prawidłowego działania serwisu przez cały okres trwania umowy i przeprowadza konieczne aktualizacje bezpieczeństwa w ramach opłaty za utrzymanie</w:t>
      </w:r>
    </w:p>
    <w:p w14:paraId="1A99EA7F" w14:textId="77777777" w:rsidR="00924C8F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Deklaracja dostępności dla strony www i BIP, sporządzona na podstawie informacji dostarczonych przez Zamawiającego. Zamawiający powinien mieć możliwość łatwej edycji i aktualizacji treści deklaracji. Za aktualizację warstwy kodowej odpowiada wykonawca serwisu i w razie potrzeby na bieżąco aktualizuje ją w ramach utrzymania serwisów</w:t>
      </w:r>
    </w:p>
    <w:p w14:paraId="1DC5B719" w14:textId="77777777" w:rsidR="00924C8F" w:rsidRPr="00C44135" w:rsidRDefault="00924C8F" w:rsidP="00924C8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dopuszcza się ofert częściowych. Wykonawca zobowiązuje się wykonać wszystkie usługi w terminie nie dłuższym niż 14 dni roboczych od momentu ustalenia z Zamawiającym szczegółów layoutu nowej strony i przesłania przez Zamawiającego wymaganych materiałów</w:t>
      </w:r>
      <w:r>
        <w:rPr>
          <w:rFonts w:asciiTheme="minorHAnsi" w:hAnsiTheme="minorHAnsi" w:cstheme="minorHAnsi"/>
        </w:rPr>
        <w:br/>
      </w:r>
    </w:p>
    <w:p w14:paraId="450DECF5" w14:textId="77777777" w:rsidR="00AD4054" w:rsidRDefault="00AD4054"/>
    <w:sectPr w:rsidR="00AD4054" w:rsidSect="0095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0B35" w16cex:dateUtc="2021-09-24T06:30:00Z"/>
  <w16cex:commentExtensible w16cex:durableId="24F80909" w16cex:dateUtc="2021-09-24T06:21:00Z"/>
  <w16cex:commentExtensible w16cex:durableId="24F80A95" w16cex:dateUtc="2021-09-24T0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8C33C" w16cid:durableId="24F80B35"/>
  <w16cid:commentId w16cid:paraId="524E83A3" w16cid:durableId="24F80909"/>
  <w16cid:commentId w16cid:paraId="1E6A7699" w16cid:durableId="24F80A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15D68"/>
    <w:multiLevelType w:val="hybridMultilevel"/>
    <w:tmpl w:val="C5FCD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085A6C"/>
    <w:multiLevelType w:val="hybridMultilevel"/>
    <w:tmpl w:val="356A824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12864"/>
    <w:multiLevelType w:val="hybridMultilevel"/>
    <w:tmpl w:val="539E4D4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8F"/>
    <w:rsid w:val="000B5C29"/>
    <w:rsid w:val="003518C7"/>
    <w:rsid w:val="006716F2"/>
    <w:rsid w:val="008C3228"/>
    <w:rsid w:val="008D5DDA"/>
    <w:rsid w:val="00924C8F"/>
    <w:rsid w:val="00A6334E"/>
    <w:rsid w:val="00AD4054"/>
    <w:rsid w:val="00EE71E8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5606"/>
  <w15:chartTrackingRefBased/>
  <w15:docId w15:val="{ED99A1C4-EC3D-454F-AD26-6E56347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C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3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3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34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5C2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dolnyslask.witd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4</cp:revision>
  <cp:lastPrinted>2021-10-01T09:09:00Z</cp:lastPrinted>
  <dcterms:created xsi:type="dcterms:W3CDTF">2021-10-01T09:02:00Z</dcterms:created>
  <dcterms:modified xsi:type="dcterms:W3CDTF">2021-10-01T09:24:00Z</dcterms:modified>
</cp:coreProperties>
</file>