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A5E" w:rsidRDefault="00867A5E" w:rsidP="00867A5E">
      <w:pPr>
        <w:jc w:val="center"/>
        <w:rPr>
          <w:b/>
          <w:sz w:val="28"/>
        </w:rPr>
      </w:pPr>
      <w:r>
        <w:rPr>
          <w:b/>
          <w:sz w:val="28"/>
        </w:rPr>
        <w:t xml:space="preserve">OPIS PRZEDMIOTU ZAMÓWIENIA </w:t>
      </w:r>
      <w:bookmarkStart w:id="0" w:name="_GoBack"/>
      <w:bookmarkEnd w:id="0"/>
    </w:p>
    <w:p w:rsidR="006A337A" w:rsidRPr="00F1546E" w:rsidRDefault="00497D67" w:rsidP="00F1546E">
      <w:pPr>
        <w:jc w:val="both"/>
        <w:rPr>
          <w:b/>
          <w:sz w:val="28"/>
        </w:rPr>
      </w:pPr>
      <w:r w:rsidRPr="00F1546E">
        <w:rPr>
          <w:b/>
          <w:sz w:val="28"/>
        </w:rPr>
        <w:t>Zamówienie na elektroniczny system informacji prawnej (dostęp on-line minimum 5 stanowisk</w:t>
      </w:r>
      <w:r w:rsidR="009558A1" w:rsidRPr="00F1546E">
        <w:rPr>
          <w:b/>
          <w:sz w:val="28"/>
        </w:rPr>
        <w:t xml:space="preserve"> sieciowych</w:t>
      </w:r>
      <w:r w:rsidRPr="00F1546E">
        <w:rPr>
          <w:b/>
          <w:sz w:val="28"/>
        </w:rPr>
        <w:t>)</w:t>
      </w:r>
      <w:r w:rsidR="00F1546E" w:rsidRPr="00F1546E">
        <w:rPr>
          <w:b/>
          <w:sz w:val="28"/>
        </w:rPr>
        <w:t xml:space="preserve"> wraz z aktualizacjami przez okres 36 m-</w:t>
      </w:r>
      <w:proofErr w:type="spellStart"/>
      <w:r w:rsidR="00F1546E" w:rsidRPr="00F1546E">
        <w:rPr>
          <w:b/>
          <w:sz w:val="28"/>
        </w:rPr>
        <w:t>cy</w:t>
      </w:r>
      <w:proofErr w:type="spellEnd"/>
      <w:r w:rsidR="00F1546E" w:rsidRPr="00F1546E">
        <w:rPr>
          <w:b/>
          <w:sz w:val="28"/>
        </w:rPr>
        <w:t xml:space="preserve"> </w:t>
      </w:r>
    </w:p>
    <w:p w:rsidR="00497D67" w:rsidRPr="00DC3D75" w:rsidRDefault="00497D67"/>
    <w:p w:rsidR="00EE0589" w:rsidRPr="00DC3D75" w:rsidRDefault="00497D67">
      <w:r w:rsidRPr="00DC3D75">
        <w:t>Termin wykonania zamówienia: od 1 października 2018 r. do 30 września 2021 r.</w:t>
      </w:r>
    </w:p>
    <w:p w:rsidR="00497D67" w:rsidRDefault="00EE0589">
      <w:r>
        <w:t>Udzielenie</w:t>
      </w:r>
      <w:r w:rsidRPr="00EE0589">
        <w:t xml:space="preserve"> licencji na korzystanie z „Systemu informacji prawnej” w sieci Int</w:t>
      </w:r>
      <w:r w:rsidR="00F10A3E">
        <w:t>e</w:t>
      </w:r>
      <w:r w:rsidRPr="00EE0589">
        <w:t>r</w:t>
      </w:r>
      <w:r w:rsidR="00F10A3E">
        <w:t>ne</w:t>
      </w:r>
      <w:r>
        <w:t>t dla 5</w:t>
      </w:r>
      <w:r w:rsidRPr="00EE0589">
        <w:t xml:space="preserve"> równoczesnych połączeń.</w:t>
      </w:r>
    </w:p>
    <w:p w:rsidR="00EE0589" w:rsidRPr="00493E45" w:rsidRDefault="00EE0589" w:rsidP="00EE0589">
      <w:pPr>
        <w:rPr>
          <w:b/>
        </w:rPr>
      </w:pPr>
      <w:r w:rsidRPr="00493E45">
        <w:rPr>
          <w:b/>
        </w:rPr>
        <w:t xml:space="preserve">Licencje zawierać mają dostęp do: </w:t>
      </w:r>
    </w:p>
    <w:p w:rsidR="00EE0589" w:rsidRDefault="00EE0589" w:rsidP="00EE0589">
      <w:pPr>
        <w:pStyle w:val="Akapitzlist"/>
        <w:numPr>
          <w:ilvl w:val="0"/>
          <w:numId w:val="1"/>
        </w:numPr>
      </w:pPr>
      <w:r>
        <w:t>Systemu informacji prawnej, w skład którego wchodzą: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konstytucyjnego,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karnego (materialnego i procesowego),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cywilnego (materialnego i procesowego),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administracyjnego i samorządu terytorialnego (prawa publicznego),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z zakresu prawa finansowego i ekonomii,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 xml:space="preserve">Baza z zakresu prawa gospodarczego, 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 xml:space="preserve">Baza z zakresu prawa pracy i ubezpieczeń społecznych, </w:t>
      </w:r>
    </w:p>
    <w:p w:rsidR="00EE0589" w:rsidRDefault="00EE0589" w:rsidP="00DC3D75">
      <w:pPr>
        <w:pStyle w:val="Akapitzlist"/>
        <w:numPr>
          <w:ilvl w:val="1"/>
          <w:numId w:val="1"/>
        </w:numPr>
      </w:pPr>
      <w:r>
        <w:t>Baza z zakresu prawa europejskiego,</w:t>
      </w:r>
    </w:p>
    <w:p w:rsidR="00EE0589" w:rsidRPr="00DC3D75" w:rsidRDefault="00EE0589" w:rsidP="00EE0589">
      <w:pPr>
        <w:pStyle w:val="Akapitzlist"/>
        <w:numPr>
          <w:ilvl w:val="0"/>
          <w:numId w:val="1"/>
        </w:numPr>
      </w:pPr>
      <w:r w:rsidRPr="00DC3D75">
        <w:t>P</w:t>
      </w:r>
      <w:r w:rsidR="00DC3D75" w:rsidRPr="00DC3D75">
        <w:t xml:space="preserve">iśmiennictwa prawniczego - </w:t>
      </w:r>
      <w:r w:rsidRPr="00DC3D75">
        <w:t>baza kom</w:t>
      </w:r>
      <w:r w:rsidR="00DC3D75" w:rsidRPr="00DC3D75">
        <w:t xml:space="preserve">entarzy: 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r w:rsidRPr="00DC3D75">
        <w:t>prawa publicznego,</w:t>
      </w:r>
      <w:r w:rsidR="007F3D83" w:rsidRPr="00DC3D75">
        <w:t xml:space="preserve"> 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r w:rsidRPr="00DC3D75">
        <w:t>prawa europejskiego,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r w:rsidRPr="00DC3D75">
        <w:t>prawa karnego,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r w:rsidRPr="00DC3D75">
        <w:t>prawa cywilnego</w:t>
      </w:r>
    </w:p>
    <w:p w:rsidR="00EE0589" w:rsidRPr="00DC3D75" w:rsidRDefault="00EE0589" w:rsidP="00EE0589">
      <w:pPr>
        <w:pStyle w:val="Akapitzlist"/>
        <w:numPr>
          <w:ilvl w:val="1"/>
          <w:numId w:val="1"/>
        </w:numPr>
      </w:pPr>
      <w:r w:rsidRPr="00DC3D75">
        <w:t>prawa pracy i ubezpieczeń społecznych.</w:t>
      </w:r>
    </w:p>
    <w:p w:rsidR="00EE0589" w:rsidRDefault="00EE0589" w:rsidP="00EE0589">
      <w:pPr>
        <w:pStyle w:val="Akapitzlist"/>
        <w:numPr>
          <w:ilvl w:val="0"/>
          <w:numId w:val="1"/>
        </w:numPr>
      </w:pPr>
      <w:r>
        <w:t>Orzecznictwa sądowego, w skład którego wchodzą: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orzecznictwa opublikowana w zbiorach urzędowych,</w:t>
      </w:r>
    </w:p>
    <w:p w:rsidR="00EE0589" w:rsidRDefault="00EE0589" w:rsidP="00EE0589">
      <w:pPr>
        <w:pStyle w:val="Akapitzlist"/>
        <w:numPr>
          <w:ilvl w:val="1"/>
          <w:numId w:val="1"/>
        </w:numPr>
      </w:pPr>
      <w:r>
        <w:t>Baza orzecznictwa publikowanego w innych zbiorach.</w:t>
      </w:r>
    </w:p>
    <w:p w:rsidR="00EE0589" w:rsidRDefault="00EE0589" w:rsidP="00EE0589">
      <w:pPr>
        <w:pStyle w:val="Akapitzlist"/>
        <w:numPr>
          <w:ilvl w:val="0"/>
          <w:numId w:val="1"/>
        </w:numPr>
      </w:pPr>
      <w:r>
        <w:t>Pism urzędowych zwłaszcza centralnych organów administracji.</w:t>
      </w:r>
    </w:p>
    <w:p w:rsidR="00EE0589" w:rsidRDefault="00EE0589" w:rsidP="00F10A3E">
      <w:pPr>
        <w:pStyle w:val="Akapitzlist"/>
        <w:numPr>
          <w:ilvl w:val="0"/>
          <w:numId w:val="1"/>
        </w:numPr>
      </w:pPr>
      <w:r>
        <w:t>Wzorów umów i dokumentów.</w:t>
      </w:r>
    </w:p>
    <w:p w:rsidR="00F10A3E" w:rsidRDefault="00F10A3E" w:rsidP="00F10A3E"/>
    <w:p w:rsidR="00F10A3E" w:rsidRPr="00493E45" w:rsidRDefault="00F10A3E" w:rsidP="00F10A3E">
      <w:pPr>
        <w:rPr>
          <w:b/>
        </w:rPr>
      </w:pPr>
      <w:r w:rsidRPr="00493E45">
        <w:rPr>
          <w:b/>
        </w:rPr>
        <w:t>„System informacji prawnej” – minimalne wymagania zawartości dotyczące w/w baz.</w:t>
      </w:r>
    </w:p>
    <w:p w:rsidR="00F10A3E" w:rsidRDefault="00F10A3E" w:rsidP="0044121A">
      <w:pPr>
        <w:pStyle w:val="Akapitzlist"/>
        <w:numPr>
          <w:ilvl w:val="6"/>
          <w:numId w:val="3"/>
        </w:numPr>
        <w:ind w:left="567"/>
      </w:pPr>
      <w:r>
        <w:t>Wchodzące w skład systemu bazy danych powinny zawierać: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r>
        <w:t>dostęp do wszystkich aktów prawnych wchodzących w skład danej bazy,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r>
        <w:t>dostęp do tekstów jednolitych i ujednoliconych,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r>
        <w:t>bezpośrednie powiązania do związanego z daną bazą piśmiennictwa prawniczego, orzecznictwa sądowego oraz pism urzędowych czy wzorów umów dokumentów,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r>
        <w:t>dostęp do istniejących analiz problemów prawnych, powstających w obrębie danej bazy,</w:t>
      </w:r>
    </w:p>
    <w:p w:rsidR="00F10A3E" w:rsidRDefault="00F10A3E" w:rsidP="0044121A">
      <w:pPr>
        <w:pStyle w:val="Akapitzlist"/>
        <w:numPr>
          <w:ilvl w:val="7"/>
          <w:numId w:val="3"/>
        </w:numPr>
        <w:ind w:left="567"/>
      </w:pPr>
      <w:r>
        <w:t>wbudowaną wyszukiwarkę baz programu.</w:t>
      </w:r>
    </w:p>
    <w:p w:rsidR="00F10A3E" w:rsidRDefault="00F10A3E" w:rsidP="0044121A">
      <w:pPr>
        <w:pStyle w:val="Akapitzlist"/>
        <w:numPr>
          <w:ilvl w:val="6"/>
          <w:numId w:val="3"/>
        </w:numPr>
        <w:ind w:left="567"/>
      </w:pPr>
      <w:r>
        <w:t>Interfejs graficzny systemu w języku polskim.</w:t>
      </w:r>
    </w:p>
    <w:p w:rsidR="0044121A" w:rsidRDefault="00F10A3E" w:rsidP="00DC3D75">
      <w:pPr>
        <w:pStyle w:val="Akapitzlist"/>
        <w:numPr>
          <w:ilvl w:val="6"/>
          <w:numId w:val="3"/>
        </w:numPr>
        <w:ind w:left="567"/>
      </w:pPr>
      <w:r>
        <w:t xml:space="preserve">Instrukcja obsługi programu </w:t>
      </w:r>
      <w:r w:rsidR="00493E45">
        <w:t>w wersji elektronicznej dostępnej</w:t>
      </w:r>
      <w:r>
        <w:t xml:space="preserve"> w programie.</w:t>
      </w:r>
      <w:r w:rsidR="0044121A" w:rsidRPr="0044121A">
        <w:t xml:space="preserve"> </w:t>
      </w:r>
    </w:p>
    <w:p w:rsidR="00DC3D75" w:rsidRDefault="00DC3D75" w:rsidP="00DC3D75">
      <w:pPr>
        <w:pStyle w:val="Akapitzlist"/>
        <w:ind w:left="2160"/>
      </w:pPr>
    </w:p>
    <w:p w:rsidR="00DC3D75" w:rsidRDefault="00DC3D75" w:rsidP="00DC3D75">
      <w:pPr>
        <w:pStyle w:val="Akapitzlist"/>
        <w:ind w:left="2160"/>
      </w:pPr>
    </w:p>
    <w:p w:rsidR="00DC3D75" w:rsidRDefault="00DC3D75" w:rsidP="00DC3D75">
      <w:pPr>
        <w:pStyle w:val="Akapitzlist"/>
        <w:ind w:left="2160"/>
      </w:pPr>
    </w:p>
    <w:p w:rsidR="00DC3D75" w:rsidRDefault="00DC3D75" w:rsidP="00DC3D75">
      <w:pPr>
        <w:pStyle w:val="Akapitzlist"/>
        <w:ind w:left="2160"/>
      </w:pPr>
    </w:p>
    <w:p w:rsidR="0044121A" w:rsidRPr="00493E45" w:rsidRDefault="0044121A" w:rsidP="0044121A">
      <w:pPr>
        <w:rPr>
          <w:b/>
        </w:rPr>
      </w:pPr>
      <w:r w:rsidRPr="00493E45">
        <w:rPr>
          <w:b/>
        </w:rPr>
        <w:t xml:space="preserve">Wymaga się, aby baza zawierała: </w:t>
      </w:r>
    </w:p>
    <w:p w:rsidR="0044121A" w:rsidRPr="00493E45" w:rsidRDefault="0044121A" w:rsidP="0044121A">
      <w:pPr>
        <w:rPr>
          <w:b/>
        </w:rPr>
      </w:pPr>
      <w:r w:rsidRPr="00493E45">
        <w:rPr>
          <w:b/>
        </w:rPr>
        <w:t xml:space="preserve">Dziennik Ustaw </w:t>
      </w:r>
    </w:p>
    <w:p w:rsidR="0044121A" w:rsidRDefault="0044121A" w:rsidP="0044121A">
      <w:r>
        <w:t>1.</w:t>
      </w:r>
      <w:r>
        <w:tab/>
        <w:t>Komplet informacji formalnych o aktach od 1918 roku wraz z oceną co do obowiązywania (co najmniej: identyfikator, tytuł, organ wydający, data uchwalenia lub wydania aktu, data ogłoszenia, data wejścia w życie, elektroniczna kopia oryginału*).</w:t>
      </w:r>
    </w:p>
    <w:p w:rsidR="0044121A" w:rsidRDefault="0044121A" w:rsidP="0044121A">
      <w:r>
        <w:t>2.</w:t>
      </w:r>
      <w:r>
        <w:tab/>
        <w:t>Wszystkie akty obowiązujące oraz oczekujące.</w:t>
      </w:r>
    </w:p>
    <w:p w:rsidR="0044121A" w:rsidRDefault="0044121A" w:rsidP="0044121A">
      <w:r>
        <w:t>3.</w:t>
      </w:r>
      <w:r>
        <w:tab/>
        <w:t>Komplet tekstów aktów ujednoliconych, opublikowanych od 1918 roku.</w:t>
      </w:r>
    </w:p>
    <w:p w:rsidR="0044121A" w:rsidRDefault="0044121A" w:rsidP="0044121A">
      <w:r>
        <w:t>4.</w:t>
      </w:r>
      <w:r>
        <w:tab/>
        <w:t xml:space="preserve">Możliwość udostępniania kolejnych wersji historycznych aktów obowiązujących </w:t>
      </w:r>
    </w:p>
    <w:p w:rsidR="0044121A" w:rsidRDefault="0044121A" w:rsidP="0044121A">
      <w:r>
        <w:t>i uchylonych.</w:t>
      </w:r>
    </w:p>
    <w:p w:rsidR="0044121A" w:rsidRDefault="0044121A" w:rsidP="0044121A">
      <w:r>
        <w:t>5.</w:t>
      </w:r>
      <w:r>
        <w:tab/>
        <w:t>Wzajemne powiązania formalne między aktami (co najmniej relacje typu: zmienia – zmieniony przez, uchyla – uchylony przez, wykonuje – wykonywany przez, wprowadza – wprowadzony przez, interpretuje – interpretowany przez, implementuje – implementowany przez).</w:t>
      </w:r>
    </w:p>
    <w:p w:rsidR="0044121A" w:rsidRDefault="0044121A" w:rsidP="0044121A">
      <w:r>
        <w:t>6.</w:t>
      </w:r>
      <w:r>
        <w:tab/>
        <w:t>Odwołania do przywołanych w aktach przepisów innych aktów prawnych, aktów wykonawczych z poziomu tekstu aktu i konkretnych jednostek redakcyjnych.</w:t>
      </w:r>
    </w:p>
    <w:p w:rsidR="0044121A" w:rsidRDefault="0044121A" w:rsidP="0044121A">
      <w:r>
        <w:t>7.</w:t>
      </w:r>
      <w:r>
        <w:tab/>
        <w:t>Odwołania do orzeczeń z poziomu tekstu aktu i konkretnych jednostek redakcyjnych.</w:t>
      </w:r>
    </w:p>
    <w:p w:rsidR="0044121A" w:rsidRDefault="0044121A" w:rsidP="0044121A">
      <w:r>
        <w:t>8.</w:t>
      </w:r>
      <w:r>
        <w:tab/>
        <w:t xml:space="preserve">Odwołania do cytatów/tez z piśmiennictwa prawniczego z poziomu tekstu aktu prawnego </w:t>
      </w:r>
    </w:p>
    <w:p w:rsidR="0044121A" w:rsidRDefault="0044121A" w:rsidP="0044121A">
      <w:r>
        <w:t>i konkretnych jednostek redakcyjnych.</w:t>
      </w:r>
    </w:p>
    <w:p w:rsidR="0044121A" w:rsidRDefault="0044121A" w:rsidP="0044121A">
      <w:r>
        <w:t>9.</w:t>
      </w:r>
      <w:r>
        <w:tab/>
        <w:t>Odwołania do komentarzy z poziomu tekstu aktu prawnego i konkretnych jednostek redakcyjnych.</w:t>
      </w:r>
    </w:p>
    <w:p w:rsidR="0044121A" w:rsidRDefault="0044121A" w:rsidP="0044121A">
      <w:r>
        <w:t>10.</w:t>
      </w:r>
      <w:r>
        <w:tab/>
        <w:t>Odwołania do monografii z poziomu tekstu aktu prawnego i konkretnych jednostek redakcyjnych.</w:t>
      </w:r>
    </w:p>
    <w:p w:rsidR="0044121A" w:rsidRDefault="0044121A" w:rsidP="0044121A">
      <w:r>
        <w:t>11.</w:t>
      </w:r>
      <w:r>
        <w:tab/>
        <w:t>Odwołania do pism urzędowych z poziomu tekstu aktu i konkretnych jednostek redakcyjnych.</w:t>
      </w:r>
    </w:p>
    <w:p w:rsidR="0044121A" w:rsidRDefault="0044121A" w:rsidP="0044121A">
      <w:r>
        <w:t>12.</w:t>
      </w:r>
      <w:r>
        <w:tab/>
        <w:t>Komplet tekstów projektów ustaw wraz z kompletem uzasadnień od III Kadencji Sejmu (nie mniej niż 5.800 projektów wraz z oceną co do aktualności; systemem relacji z aktami oraz w szczególności systemem relacji z aktami obowiązującymi (zmienia/uchyla);</w:t>
      </w:r>
    </w:p>
    <w:p w:rsidR="0044121A" w:rsidRDefault="0044121A" w:rsidP="0044121A">
      <w:r>
        <w:t>13.</w:t>
      </w:r>
      <w:r>
        <w:tab/>
        <w:t xml:space="preserve">Możliwość przeglądania tekstów projektów mogących zmienić akt obowiązujący z poziomu konkretnej jednostki redakcyjnej aktu prawnego, której dotyczy projekt (projekty w relacji </w:t>
      </w:r>
    </w:p>
    <w:p w:rsidR="0044121A" w:rsidRDefault="0044121A" w:rsidP="0044121A">
      <w:r>
        <w:t>z aktem obowiązującym, np. z art. 1 KC.).</w:t>
      </w:r>
    </w:p>
    <w:p w:rsidR="0044121A" w:rsidRDefault="0044121A" w:rsidP="0044121A"/>
    <w:p w:rsidR="0044121A" w:rsidRPr="00493E45" w:rsidRDefault="0044121A" w:rsidP="0044121A">
      <w:pPr>
        <w:rPr>
          <w:b/>
        </w:rPr>
      </w:pPr>
      <w:r w:rsidRPr="00493E45">
        <w:rPr>
          <w:b/>
        </w:rPr>
        <w:t xml:space="preserve">Monitor Polski </w:t>
      </w:r>
    </w:p>
    <w:p w:rsidR="0044121A" w:rsidRDefault="0044121A" w:rsidP="0044121A">
      <w:r>
        <w:t>1.</w:t>
      </w:r>
      <w:r>
        <w:tab/>
        <w:t>Komplet informacji formalnych o aktach od 1918 roku ( co najmniej: identyfikator, tytuł, organ wydający, data uchwalenia lub wydania aktu, data ogłoszenia, data wejścia w życie, data utraty mocy, skan oryginału*);</w:t>
      </w:r>
    </w:p>
    <w:p w:rsidR="0044121A" w:rsidRDefault="0044121A" w:rsidP="0044121A">
      <w:r>
        <w:t>2.</w:t>
      </w:r>
      <w:r>
        <w:tab/>
        <w:t>Wszystkie akty obowiązujące oraz oczekujące;</w:t>
      </w:r>
    </w:p>
    <w:p w:rsidR="0044121A" w:rsidRDefault="0044121A" w:rsidP="0044121A">
      <w:r>
        <w:lastRenderedPageBreak/>
        <w:t>3.</w:t>
      </w:r>
      <w:r>
        <w:tab/>
        <w:t>Komplet tekstów aktów ujednoliconych i ocenionych, co do obowiązywania, opublikowanych od 1945 roku;</w:t>
      </w:r>
    </w:p>
    <w:p w:rsidR="0044121A" w:rsidRDefault="0044121A" w:rsidP="0044121A">
      <w:r>
        <w:t>4.</w:t>
      </w:r>
      <w:r>
        <w:tab/>
        <w:t>Możliwość udostępniania kolejnych wersji historycznych aktów obowiązujących                   i uchylonych.</w:t>
      </w:r>
    </w:p>
    <w:p w:rsidR="00F10A3E" w:rsidRDefault="00F10A3E" w:rsidP="00F10A3E"/>
    <w:p w:rsidR="009F3188" w:rsidRDefault="009F3188" w:rsidP="009F3188">
      <w:r>
        <w:t>Wymagania dotyczące interfejsu systemu informacji prawnej.</w:t>
      </w:r>
    </w:p>
    <w:p w:rsidR="009F3188" w:rsidRDefault="009F3188" w:rsidP="009F3188">
      <w:r>
        <w:t>Sposoby wyszukiwania:</w:t>
      </w:r>
    </w:p>
    <w:p w:rsidR="009F3188" w:rsidRDefault="009F3188" w:rsidP="009F3188">
      <w:r>
        <w:t>1.</w:t>
      </w:r>
      <w:r>
        <w:tab/>
        <w:t>Wyszukiwanie wg identyfikatora/sygnatury/.</w:t>
      </w:r>
    </w:p>
    <w:p w:rsidR="009F3188" w:rsidRDefault="009F3188" w:rsidP="009F3188">
      <w:r>
        <w:t>2.</w:t>
      </w:r>
      <w:r>
        <w:tab/>
        <w:t>Wyszukiwanie wg rocznika.</w:t>
      </w:r>
    </w:p>
    <w:p w:rsidR="009F3188" w:rsidRDefault="009F3188" w:rsidP="009F3188">
      <w:r>
        <w:t>3.</w:t>
      </w:r>
      <w:r>
        <w:tab/>
        <w:t>Wyszukiwanie wg daty wydania/opublikowania/obowiązywania.</w:t>
      </w:r>
    </w:p>
    <w:p w:rsidR="009F3188" w:rsidRDefault="009F3188" w:rsidP="009F3188">
      <w:r>
        <w:t>4.</w:t>
      </w:r>
      <w:r>
        <w:tab/>
        <w:t xml:space="preserve">Wyszukiwanie poprzez klasyfikację przedmiotową (dotyczy bazy aktów prawnych </w:t>
      </w:r>
    </w:p>
    <w:p w:rsidR="009F3188" w:rsidRDefault="009F3188" w:rsidP="009F3188">
      <w:r>
        <w:t>i orzeczeń).</w:t>
      </w:r>
    </w:p>
    <w:p w:rsidR="009F3188" w:rsidRDefault="009F3188" w:rsidP="009F3188">
      <w:r>
        <w:t>5.</w:t>
      </w:r>
      <w:r>
        <w:tab/>
        <w:t>Wyszukiwanie wg słów w treści dokumentów.</w:t>
      </w:r>
    </w:p>
    <w:p w:rsidR="009F3188" w:rsidRDefault="009F3188" w:rsidP="009F3188"/>
    <w:p w:rsidR="009F3188" w:rsidRPr="00493E45" w:rsidRDefault="009F3188" w:rsidP="009F3188">
      <w:pPr>
        <w:rPr>
          <w:b/>
        </w:rPr>
      </w:pPr>
      <w:r w:rsidRPr="00493E45">
        <w:rPr>
          <w:b/>
        </w:rPr>
        <w:t>Wymagania dodatkowe</w:t>
      </w:r>
    </w:p>
    <w:p w:rsidR="009F3188" w:rsidRDefault="009F3188" w:rsidP="00493E45">
      <w:pPr>
        <w:jc w:val="both"/>
      </w:pPr>
      <w:r>
        <w:t>1.</w:t>
      </w:r>
      <w:r>
        <w:tab/>
        <w:t>Możliwość porównania treści przepisu aktu prawnego w brzmieniu przed zmianą treści przepisu - po zmianie.</w:t>
      </w:r>
    </w:p>
    <w:p w:rsidR="009F3188" w:rsidRDefault="009F3188" w:rsidP="00493E45">
      <w:pPr>
        <w:jc w:val="both"/>
      </w:pPr>
      <w:r>
        <w:t>2.</w:t>
      </w:r>
      <w:r>
        <w:tab/>
        <w:t>Możliwość dokonywania przez użytkownika zmiany daty oceny, co do obowiązywania aktów z Dz. U. i M.P., czego efektem ma być przywołanie całego systemu prawa - aktów obowiązujących, nieobowiązujących oraz oczekujących (wersji tekstów oraz relacji między aktami).</w:t>
      </w:r>
    </w:p>
    <w:p w:rsidR="009F3188" w:rsidRDefault="009F3188" w:rsidP="00493E45">
      <w:pPr>
        <w:jc w:val="both"/>
      </w:pPr>
      <w:r>
        <w:t>3.</w:t>
      </w:r>
      <w:r>
        <w:tab/>
        <w:t>Wyodrębnienie w zakresie Dz. U. i MP. osobnych baz z aktami: obowiązującymi, nieobowiązującymi (archiwalnymi) i oczekującymi.</w:t>
      </w:r>
    </w:p>
    <w:p w:rsidR="009F3188" w:rsidRDefault="009F3188" w:rsidP="00493E45">
      <w:pPr>
        <w:jc w:val="both"/>
      </w:pPr>
      <w:r>
        <w:t>4.</w:t>
      </w:r>
      <w:r>
        <w:tab/>
        <w:t>Oznaczenie identyfikacji aktów obowiązujących, nieobowiązujących i oczekujących publikowanych w Dz. U i M. P.</w:t>
      </w:r>
    </w:p>
    <w:p w:rsidR="009F3188" w:rsidRDefault="009F3188" w:rsidP="00493E45">
      <w:pPr>
        <w:jc w:val="both"/>
      </w:pPr>
      <w:r>
        <w:t>5.</w:t>
      </w:r>
      <w:r>
        <w:tab/>
        <w:t>Możliwość kopiowania całości lub części dokumentów bezpośrednio z systemu do edytorów tekstów.</w:t>
      </w:r>
    </w:p>
    <w:p w:rsidR="009F3188" w:rsidRDefault="009F3188" w:rsidP="00493E45">
      <w:pPr>
        <w:jc w:val="both"/>
      </w:pPr>
      <w:r>
        <w:t>6.</w:t>
      </w:r>
      <w:r>
        <w:tab/>
      </w:r>
      <w:r w:rsidRPr="00EE5C44">
        <w:t xml:space="preserve">Możliwość wydruku z systemu w sposób poprawny (w formacie wyświetlonym na monitorze): całego aktu, jednostek redakcyjnych, </w:t>
      </w:r>
      <w:r w:rsidRPr="00DC3D75">
        <w:t>zaznaczonego fragmentu, z przypisami</w:t>
      </w:r>
      <w:r w:rsidR="00DC3D75" w:rsidRPr="00DC3D75">
        <w:t xml:space="preserve"> </w:t>
      </w:r>
      <w:r w:rsidRPr="00DC3D75">
        <w:t xml:space="preserve">i bez </w:t>
      </w:r>
      <w:r>
        <w:t>przypisów.</w:t>
      </w:r>
    </w:p>
    <w:p w:rsidR="009F3188" w:rsidRDefault="009F3188" w:rsidP="00493E45">
      <w:pPr>
        <w:jc w:val="both"/>
      </w:pPr>
      <w:r>
        <w:t>7.</w:t>
      </w:r>
      <w:r>
        <w:tab/>
        <w:t>Możliwość wyświetlenia treści całego aktu prawnego.</w:t>
      </w:r>
    </w:p>
    <w:p w:rsidR="009F3188" w:rsidRDefault="009F3188" w:rsidP="00493E45">
      <w:pPr>
        <w:jc w:val="both"/>
      </w:pPr>
      <w:r>
        <w:t>8.</w:t>
      </w:r>
      <w:r>
        <w:tab/>
        <w:t xml:space="preserve">Możliwość wybrania poszczególnych jednostek redakcyjnych przeglądanego aktu </w:t>
      </w:r>
    </w:p>
    <w:p w:rsidR="009F3188" w:rsidRDefault="0042718A" w:rsidP="00493E45">
      <w:pPr>
        <w:jc w:val="both"/>
      </w:pPr>
      <w:r>
        <w:t xml:space="preserve">i przeniesienia </w:t>
      </w:r>
      <w:r w:rsidR="009F3188">
        <w:t xml:space="preserve"> jej do osobnego okna, w którym wyświetlane będą pełne brzmienia tej jednostki po kolejnych zmianach - wersje historyczne poszczególnych jednostek redakcyjnych.</w:t>
      </w:r>
    </w:p>
    <w:p w:rsidR="009F3188" w:rsidRDefault="009F3188" w:rsidP="00493E45">
      <w:pPr>
        <w:jc w:val="both"/>
      </w:pPr>
      <w:r>
        <w:t>9.</w:t>
      </w:r>
      <w:r>
        <w:tab/>
        <w:t>Ocenę, co do aktualności bazy orzecznictwa.</w:t>
      </w:r>
    </w:p>
    <w:p w:rsidR="009F3188" w:rsidRDefault="009F3188" w:rsidP="00493E45">
      <w:pPr>
        <w:jc w:val="both"/>
      </w:pPr>
      <w:r>
        <w:t>11.</w:t>
      </w:r>
      <w:r>
        <w:tab/>
        <w:t>System powinien umożliwić otwieranie wielu okien z różnymi aktami prawnymi podczas pracy na jednym stanowisku.</w:t>
      </w:r>
    </w:p>
    <w:p w:rsidR="009F3188" w:rsidRDefault="009F3188" w:rsidP="00493E45">
      <w:pPr>
        <w:jc w:val="both"/>
      </w:pPr>
      <w:r>
        <w:lastRenderedPageBreak/>
        <w:t>12.</w:t>
      </w:r>
      <w:r>
        <w:tab/>
        <w:t>System powinien zawierać bazy danych o aktualnościach prawno – legislacyjnych wprowadzonych ostatnią aktualizacją.</w:t>
      </w:r>
    </w:p>
    <w:p w:rsidR="009F3188" w:rsidRDefault="009F3188" w:rsidP="009F3188"/>
    <w:p w:rsidR="009F3188" w:rsidRPr="00493E45" w:rsidRDefault="009F3188" w:rsidP="009F3188">
      <w:pPr>
        <w:rPr>
          <w:b/>
        </w:rPr>
      </w:pPr>
      <w:r w:rsidRPr="00493E45">
        <w:rPr>
          <w:b/>
        </w:rPr>
        <w:t xml:space="preserve">Baza komentarzy i monografii </w:t>
      </w:r>
    </w:p>
    <w:p w:rsidR="009F3188" w:rsidRDefault="009F3188" w:rsidP="009F3188">
      <w:r>
        <w:t xml:space="preserve">Wymagania zawartości: </w:t>
      </w:r>
      <w:r w:rsidR="00B4472C">
        <w:t xml:space="preserve"> </w:t>
      </w:r>
    </w:p>
    <w:p w:rsidR="009F3188" w:rsidRDefault="009F3188" w:rsidP="009F3188">
      <w:r>
        <w:t>1.</w:t>
      </w:r>
      <w:r>
        <w:tab/>
        <w:t xml:space="preserve">Baza musi zawierać: </w:t>
      </w:r>
    </w:p>
    <w:p w:rsidR="009F3188" w:rsidRDefault="009F3188" w:rsidP="009F3188">
      <w:r>
        <w:t>a.</w:t>
      </w:r>
      <w:r>
        <w:tab/>
        <w:t xml:space="preserve">Komentarze do ustaw, </w:t>
      </w:r>
    </w:p>
    <w:p w:rsidR="0044121A" w:rsidRDefault="009F3188" w:rsidP="009F3188">
      <w:r>
        <w:t>b.</w:t>
      </w:r>
      <w:r>
        <w:tab/>
        <w:t>Monografie,</w:t>
      </w:r>
    </w:p>
    <w:p w:rsidR="00E04F50" w:rsidRDefault="00E04F50" w:rsidP="009F3188"/>
    <w:p w:rsidR="00E04F50" w:rsidRPr="00F10A3E" w:rsidRDefault="00E04F50" w:rsidP="009F3188"/>
    <w:sectPr w:rsidR="00E04F50" w:rsidRPr="00F10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ED" w:rsidRDefault="00C169ED" w:rsidP="00FB395F">
      <w:pPr>
        <w:spacing w:after="0" w:line="240" w:lineRule="auto"/>
      </w:pPr>
      <w:r>
        <w:separator/>
      </w:r>
    </w:p>
  </w:endnote>
  <w:endnote w:type="continuationSeparator" w:id="0">
    <w:p w:rsidR="00C169ED" w:rsidRDefault="00C169ED" w:rsidP="00FB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065279"/>
      <w:docPartObj>
        <w:docPartGallery w:val="Page Numbers (Bottom of Page)"/>
        <w:docPartUnique/>
      </w:docPartObj>
    </w:sdtPr>
    <w:sdtEndPr/>
    <w:sdtContent>
      <w:p w:rsidR="00FB395F" w:rsidRDefault="00FB39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A5E">
          <w:rPr>
            <w:noProof/>
          </w:rPr>
          <w:t>2</w:t>
        </w:r>
        <w:r>
          <w:fldChar w:fldCharType="end"/>
        </w:r>
      </w:p>
    </w:sdtContent>
  </w:sdt>
  <w:p w:rsidR="00FB395F" w:rsidRDefault="00FB39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ED" w:rsidRDefault="00C169ED" w:rsidP="00FB395F">
      <w:pPr>
        <w:spacing w:after="0" w:line="240" w:lineRule="auto"/>
      </w:pPr>
      <w:r>
        <w:separator/>
      </w:r>
    </w:p>
  </w:footnote>
  <w:footnote w:type="continuationSeparator" w:id="0">
    <w:p w:rsidR="00C169ED" w:rsidRDefault="00C169ED" w:rsidP="00FB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529C"/>
    <w:multiLevelType w:val="hybridMultilevel"/>
    <w:tmpl w:val="D14ABA02"/>
    <w:lvl w:ilvl="0" w:tplc="69124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8FA1E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7"/>
    <w:rsid w:val="001C588A"/>
    <w:rsid w:val="002D6B64"/>
    <w:rsid w:val="0042718A"/>
    <w:rsid w:val="0044121A"/>
    <w:rsid w:val="00493E45"/>
    <w:rsid w:val="00497D67"/>
    <w:rsid w:val="004D33BC"/>
    <w:rsid w:val="00523D5E"/>
    <w:rsid w:val="00653B95"/>
    <w:rsid w:val="006A337A"/>
    <w:rsid w:val="007F3D83"/>
    <w:rsid w:val="00867A5E"/>
    <w:rsid w:val="009558A1"/>
    <w:rsid w:val="009E3BF7"/>
    <w:rsid w:val="009F3188"/>
    <w:rsid w:val="00B4472C"/>
    <w:rsid w:val="00C169ED"/>
    <w:rsid w:val="00D867E9"/>
    <w:rsid w:val="00DC3D75"/>
    <w:rsid w:val="00DF43C3"/>
    <w:rsid w:val="00E04F50"/>
    <w:rsid w:val="00E11DC8"/>
    <w:rsid w:val="00EE0589"/>
    <w:rsid w:val="00EE5C44"/>
    <w:rsid w:val="00F10A3E"/>
    <w:rsid w:val="00F1546E"/>
    <w:rsid w:val="00FB395F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1E6B-F642-4FD7-9214-31958DF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5F"/>
  </w:style>
  <w:style w:type="paragraph" w:styleId="Stopka">
    <w:name w:val="footer"/>
    <w:basedOn w:val="Normalny"/>
    <w:link w:val="Stopka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4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Sowińska</dc:creator>
  <cp:keywords/>
  <dc:description/>
  <cp:lastModifiedBy>Czesław Oczkowicz</cp:lastModifiedBy>
  <cp:revision>15</cp:revision>
  <dcterms:created xsi:type="dcterms:W3CDTF">2017-11-06T08:13:00Z</dcterms:created>
  <dcterms:modified xsi:type="dcterms:W3CDTF">2018-07-25T09:09:00Z</dcterms:modified>
</cp:coreProperties>
</file>