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4" w:rsidRDefault="00AA698C" w:rsidP="003136D5">
      <w:pPr>
        <w:pStyle w:val="Nagwek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5F1A" w:rsidRDefault="00AF7A90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0AD0">
        <w:rPr>
          <w:rFonts w:ascii="Times New Roman" w:hAnsi="Times New Roman"/>
          <w:sz w:val="26"/>
          <w:szCs w:val="26"/>
        </w:rPr>
        <w:t xml:space="preserve"> </w:t>
      </w:r>
      <w:r w:rsidR="0005527C">
        <w:rPr>
          <w:rFonts w:ascii="Times New Roman" w:hAnsi="Times New Roman"/>
          <w:sz w:val="26"/>
          <w:szCs w:val="26"/>
        </w:rPr>
        <w:t xml:space="preserve"> </w:t>
      </w:r>
      <w:r w:rsidR="00F36C2A">
        <w:rPr>
          <w:rFonts w:ascii="Times New Roman" w:hAnsi="Times New Roman"/>
          <w:sz w:val="26"/>
          <w:szCs w:val="26"/>
        </w:rPr>
        <w:t xml:space="preserve"> </w:t>
      </w:r>
      <w:r w:rsidR="002747A5">
        <w:rPr>
          <w:rFonts w:ascii="Times New Roman" w:hAnsi="Times New Roman"/>
          <w:sz w:val="26"/>
          <w:szCs w:val="26"/>
        </w:rPr>
        <w:t xml:space="preserve">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E22D0" w:rsidRPr="006E22D0">
        <w:rPr>
          <w:rFonts w:ascii="Times New Roman" w:hAnsi="Times New Roman"/>
          <w:b/>
          <w:sz w:val="22"/>
          <w:szCs w:val="22"/>
        </w:rPr>
        <w:t>Dostaw</w:t>
      </w:r>
      <w:r w:rsidR="00BA2B86">
        <w:rPr>
          <w:rFonts w:ascii="Times New Roman" w:hAnsi="Times New Roman"/>
          <w:b/>
          <w:sz w:val="22"/>
          <w:szCs w:val="22"/>
        </w:rPr>
        <w:t xml:space="preserve">ę </w:t>
      </w:r>
      <w:r w:rsidR="00C825C4">
        <w:rPr>
          <w:rFonts w:ascii="Times New Roman" w:hAnsi="Times New Roman"/>
          <w:b/>
          <w:sz w:val="22"/>
          <w:szCs w:val="22"/>
        </w:rPr>
        <w:t xml:space="preserve">oznakowanego </w:t>
      </w:r>
      <w:r w:rsidR="00BA2B86">
        <w:rPr>
          <w:rFonts w:ascii="Times New Roman" w:hAnsi="Times New Roman"/>
          <w:b/>
          <w:sz w:val="22"/>
          <w:szCs w:val="22"/>
        </w:rPr>
        <w:t xml:space="preserve">samochodu osobowego dla </w:t>
      </w:r>
      <w:r w:rsidR="006E22D0" w:rsidRPr="006E22D0">
        <w:rPr>
          <w:rFonts w:ascii="Times New Roman" w:hAnsi="Times New Roman"/>
          <w:b/>
          <w:sz w:val="22"/>
          <w:szCs w:val="22"/>
        </w:rPr>
        <w:t>Wojewódzkiego Inspektoratu Transpor</w:t>
      </w:r>
      <w:r w:rsidR="00C825C4">
        <w:rPr>
          <w:rFonts w:ascii="Times New Roman" w:hAnsi="Times New Roman"/>
          <w:b/>
          <w:sz w:val="22"/>
          <w:szCs w:val="22"/>
        </w:rPr>
        <w:t>tu Drogowego we Wrocławiu w 2017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 roku”.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6F7115">
        <w:rPr>
          <w:rFonts w:ascii="Times New Roman" w:hAnsi="Times New Roman"/>
          <w:sz w:val="22"/>
          <w:szCs w:val="22"/>
        </w:rPr>
        <w:t xml:space="preserve">numerem </w:t>
      </w:r>
      <w:r w:rsidR="002B095C" w:rsidRPr="00327819">
        <w:rPr>
          <w:rFonts w:ascii="Times New Roman" w:hAnsi="Times New Roman"/>
          <w:b/>
          <w:sz w:val="22"/>
          <w:szCs w:val="22"/>
        </w:rPr>
        <w:t>WAT.272.2.</w:t>
      </w:r>
      <w:r w:rsidR="00C825C4">
        <w:rPr>
          <w:rFonts w:ascii="Times New Roman" w:hAnsi="Times New Roman"/>
          <w:b/>
          <w:sz w:val="22"/>
          <w:szCs w:val="22"/>
        </w:rPr>
        <w:t>103.132.2017</w:t>
      </w:r>
      <w:r w:rsidR="00327819" w:rsidRPr="00327819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3A25CB" w:rsidRDefault="003A25CB" w:rsidP="00BA2B8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BA2B86" w:rsidRPr="00BA2B86">
        <w:rPr>
          <w:rFonts w:ascii="Times New Roman" w:hAnsi="Times New Roman"/>
          <w:sz w:val="22"/>
          <w:szCs w:val="22"/>
        </w:rPr>
        <w:t xml:space="preserve">Przedmiotem zamówienia jest </w:t>
      </w:r>
      <w:proofErr w:type="gramStart"/>
      <w:r w:rsidR="00BA2B86" w:rsidRPr="00BA2B86">
        <w:rPr>
          <w:rFonts w:ascii="Times New Roman" w:hAnsi="Times New Roman"/>
          <w:sz w:val="22"/>
          <w:szCs w:val="22"/>
        </w:rPr>
        <w:t xml:space="preserve">dostawa  </w:t>
      </w:r>
      <w:r w:rsidR="00C825C4" w:rsidRPr="00C825C4">
        <w:rPr>
          <w:rFonts w:ascii="Times New Roman" w:hAnsi="Times New Roman"/>
          <w:b/>
          <w:sz w:val="22"/>
          <w:szCs w:val="22"/>
        </w:rPr>
        <w:t>oznakowanego</w:t>
      </w:r>
      <w:proofErr w:type="gramEnd"/>
      <w:r w:rsidR="00C825C4" w:rsidRPr="00C825C4">
        <w:rPr>
          <w:rFonts w:ascii="Times New Roman" w:hAnsi="Times New Roman"/>
          <w:b/>
          <w:sz w:val="22"/>
          <w:szCs w:val="22"/>
        </w:rPr>
        <w:t xml:space="preserve"> </w:t>
      </w:r>
      <w:r w:rsidR="00BA2B86">
        <w:rPr>
          <w:rFonts w:ascii="Times New Roman" w:hAnsi="Times New Roman"/>
          <w:b/>
          <w:sz w:val="22"/>
          <w:szCs w:val="22"/>
        </w:rPr>
        <w:t>samochodu osobowego dla WITD we Wrocławiu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3A25CB" w:rsidRPr="003A25CB" w:rsidRDefault="003A25CB" w:rsidP="00BA2B8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Specyfikacja oraz szczegółowy opis parametrów technicznych zamawianego samochodu zostały ujęte w </w:t>
      </w:r>
      <w:r w:rsidRPr="003A25CB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10185F" w:rsidRPr="003A25CB" w:rsidRDefault="0010185F" w:rsidP="003A25C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3513BC">
        <w:rPr>
          <w:rFonts w:ascii="Times New Roman" w:hAnsi="Times New Roman"/>
          <w:b/>
          <w:sz w:val="22"/>
          <w:szCs w:val="22"/>
        </w:rPr>
        <w:t>: 34110000-1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06F42">
        <w:rPr>
          <w:rFonts w:ascii="Times New Roman" w:hAnsi="Times New Roman"/>
          <w:sz w:val="22"/>
          <w:szCs w:val="22"/>
        </w:rPr>
        <w:t xml:space="preserve">Realizacja terminu zamówienia nastąpi </w:t>
      </w:r>
      <w:r w:rsidR="00C825C4">
        <w:rPr>
          <w:rFonts w:ascii="Times New Roman" w:hAnsi="Times New Roman"/>
          <w:b/>
          <w:sz w:val="22"/>
          <w:szCs w:val="22"/>
        </w:rPr>
        <w:t>do dnia 21.12.2017</w:t>
      </w:r>
      <w:r w:rsidR="00A06F42" w:rsidRPr="00A06F42">
        <w:rPr>
          <w:rFonts w:ascii="Times New Roman" w:hAnsi="Times New Roman"/>
          <w:b/>
          <w:sz w:val="22"/>
          <w:szCs w:val="22"/>
        </w:rPr>
        <w:t>.</w:t>
      </w:r>
      <w:r w:rsidR="00155F1A" w:rsidRPr="00A06F42">
        <w:rPr>
          <w:rFonts w:ascii="Times New Roman" w:hAnsi="Times New Roman"/>
          <w:sz w:val="22"/>
          <w:szCs w:val="22"/>
        </w:rPr>
        <w:tab/>
      </w:r>
    </w:p>
    <w:p w:rsidR="00A06F42" w:rsidRPr="00A06F42" w:rsidRDefault="00A06F42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95173" w:rsidRPr="00695173" w:rsidRDefault="00695173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Miejscem dostawy</w:t>
      </w:r>
      <w:r w:rsidR="00C825C4">
        <w:rPr>
          <w:rFonts w:ascii="Times New Roman" w:hAnsi="Times New Roman"/>
          <w:sz w:val="22"/>
          <w:szCs w:val="22"/>
        </w:rPr>
        <w:t>/odbioru</w:t>
      </w:r>
      <w:r>
        <w:rPr>
          <w:rFonts w:ascii="Times New Roman" w:hAnsi="Times New Roman"/>
          <w:sz w:val="22"/>
          <w:szCs w:val="22"/>
        </w:rPr>
        <w:t xml:space="preserve"> jest </w:t>
      </w:r>
      <w:r>
        <w:rPr>
          <w:rFonts w:ascii="Times New Roman" w:hAnsi="Times New Roman"/>
          <w:b/>
          <w:sz w:val="22"/>
          <w:szCs w:val="22"/>
        </w:rPr>
        <w:t>Wojewódzki Inspektorat Transportu Drogowego we Wrocławiu – B.</w:t>
      </w:r>
      <w:r w:rsidR="00A06F4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Krzywoustego 28, 51-165 Wrocław. </w:t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</w:t>
      </w:r>
      <w:proofErr w:type="gramStart"/>
      <w:r w:rsidRPr="00125C96">
        <w:rPr>
          <w:rFonts w:ascii="Times New Roman" w:hAnsi="Times New Roman"/>
          <w:sz w:val="22"/>
          <w:szCs w:val="22"/>
        </w:rPr>
        <w:t>. 9:00 - 15:00 jest</w:t>
      </w:r>
      <w:proofErr w:type="gramEnd"/>
      <w:r w:rsidRPr="00125C96">
        <w:rPr>
          <w:rFonts w:ascii="Times New Roman" w:hAnsi="Times New Roman"/>
          <w:sz w:val="22"/>
          <w:szCs w:val="22"/>
        </w:rPr>
        <w:t>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3A25CB">
        <w:rPr>
          <w:rFonts w:ascii="Times New Roman" w:hAnsi="Times New Roman"/>
          <w:sz w:val="22"/>
          <w:szCs w:val="22"/>
        </w:rPr>
        <w:t xml:space="preserve">Oktawian </w:t>
      </w:r>
      <w:proofErr w:type="gramStart"/>
      <w:r w:rsidR="003A25CB">
        <w:rPr>
          <w:rFonts w:ascii="Times New Roman" w:hAnsi="Times New Roman"/>
          <w:sz w:val="22"/>
          <w:szCs w:val="22"/>
        </w:rPr>
        <w:t xml:space="preserve">Plaskota </w:t>
      </w:r>
      <w:r w:rsidR="0079668C">
        <w:rPr>
          <w:rFonts w:ascii="Times New Roman" w:hAnsi="Times New Roman"/>
          <w:sz w:val="22"/>
          <w:szCs w:val="22"/>
        </w:rPr>
        <w:t xml:space="preserve"> – asystent</w:t>
      </w:r>
      <w:proofErr w:type="gramEnd"/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:71/320-90-87,fax</w:t>
      </w:r>
      <w:r w:rsidR="003A25CB">
        <w:rPr>
          <w:rFonts w:ascii="Times New Roman" w:hAnsi="Times New Roman"/>
          <w:sz w:val="22"/>
          <w:szCs w:val="22"/>
        </w:rPr>
        <w:t>-71/326-51-61, email:</w:t>
      </w:r>
      <w:r w:rsidR="00470BF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470BFF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witd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gov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pl</w:t>
      </w:r>
      <w:proofErr w:type="gramEnd"/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470BF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470BFF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witd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gov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317434" w:rsidRDefault="00A06F42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06F42">
        <w:rPr>
          <w:rFonts w:ascii="Times New Roman" w:hAnsi="Times New Roman"/>
          <w:b/>
          <w:sz w:val="22"/>
          <w:szCs w:val="22"/>
        </w:rPr>
        <w:t>Kryterium wyboru oferty:</w:t>
      </w:r>
      <w:r>
        <w:rPr>
          <w:rFonts w:ascii="Times New Roman" w:hAnsi="Times New Roman"/>
          <w:b/>
          <w:sz w:val="22"/>
          <w:szCs w:val="22"/>
        </w:rPr>
        <w:t xml:space="preserve"> najniższa cena brutto.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D12F8A" w:rsidRDefault="00A06F42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będzie oceniać ofe</w:t>
      </w:r>
      <w:r w:rsidR="002B095C">
        <w:rPr>
          <w:rFonts w:ascii="Times New Roman" w:hAnsi="Times New Roman"/>
          <w:sz w:val="22"/>
          <w:szCs w:val="22"/>
        </w:rPr>
        <w:t>rty porównując ceny zaoferowane</w:t>
      </w:r>
      <w:r>
        <w:rPr>
          <w:rFonts w:ascii="Times New Roman" w:hAnsi="Times New Roman"/>
          <w:sz w:val="22"/>
          <w:szCs w:val="22"/>
        </w:rPr>
        <w:t xml:space="preserve"> przez Wykonawców </w:t>
      </w:r>
      <w:r w:rsidR="00D12F8A">
        <w:rPr>
          <w:rFonts w:ascii="Times New Roman" w:hAnsi="Times New Roman"/>
          <w:sz w:val="22"/>
          <w:szCs w:val="22"/>
        </w:rPr>
        <w:t xml:space="preserve">w złożonych ofertach cenowych. Porównanie dotyczyć będzie tylko ważnych ofert tj. </w:t>
      </w:r>
      <w:proofErr w:type="gramStart"/>
      <w:r w:rsidR="00D12F8A">
        <w:rPr>
          <w:rFonts w:ascii="Times New Roman" w:hAnsi="Times New Roman"/>
          <w:sz w:val="22"/>
          <w:szCs w:val="22"/>
        </w:rPr>
        <w:t>takich które</w:t>
      </w:r>
      <w:proofErr w:type="gramEnd"/>
      <w:r w:rsidR="00D12F8A">
        <w:rPr>
          <w:rFonts w:ascii="Times New Roman" w:hAnsi="Times New Roman"/>
          <w:sz w:val="22"/>
          <w:szCs w:val="22"/>
        </w:rPr>
        <w:t xml:space="preserve"> zostały złożone Zamawiającemu do upływu terminu wyznaczonego do składania ofert i oferują przedmiot zamówienia opisany w zaproszeniu.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w postepowaniu nie będz</w:t>
      </w:r>
      <w:r w:rsidR="002B095C">
        <w:rPr>
          <w:rFonts w:ascii="Times New Roman" w:hAnsi="Times New Roman"/>
          <w:sz w:val="22"/>
          <w:szCs w:val="22"/>
        </w:rPr>
        <w:t xml:space="preserve">ie można dokonać wyboru oferty </w:t>
      </w:r>
      <w:r>
        <w:rPr>
          <w:rFonts w:ascii="Times New Roman" w:hAnsi="Times New Roman"/>
          <w:sz w:val="22"/>
          <w:szCs w:val="22"/>
        </w:rPr>
        <w:t>najkorzystniejszej ze względu na to, że zostały złożone oferty o takiej samej cenie, Zamawiający wezwie wykonawców, którzy złożyli te oferty, do złożenia w terminie określonym przez Zamawiającego ofert dodatkowych.</w:t>
      </w:r>
    </w:p>
    <w:p w:rsidR="00F25263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Wykonawcy składając oferty dodatkowe nie mogą zaoferować cen wyższych niż zaoferowane w złożonych ofertach.</w:t>
      </w:r>
    </w:p>
    <w:p w:rsidR="00A06F42" w:rsidRPr="00A06F42" w:rsidRDefault="00F25263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Niezwłocznie po wyborze ofert najkorzystniejszej zamawiający zawiadomi wszystkich Wykonawców, którzy złożyli oferty o wyborze najkorzystniejszej oferty, podając nazwę i adres Wykonawcy, którego ofertę wybrano </w:t>
      </w:r>
      <w:proofErr w:type="gramStart"/>
      <w:r>
        <w:rPr>
          <w:rFonts w:ascii="Times New Roman" w:hAnsi="Times New Roman"/>
          <w:sz w:val="22"/>
          <w:szCs w:val="22"/>
        </w:rPr>
        <w:t>oraz</w:t>
      </w:r>
      <w:proofErr w:type="gramEnd"/>
      <w:r>
        <w:rPr>
          <w:rFonts w:ascii="Times New Roman" w:hAnsi="Times New Roman"/>
          <w:sz w:val="22"/>
          <w:szCs w:val="22"/>
        </w:rPr>
        <w:t xml:space="preserve"> uzasadnienie jej wyboru, a także nazwy ( firmy), siedziby i adresy Wykonawców</w:t>
      </w:r>
      <w:r w:rsidR="00256C6B">
        <w:rPr>
          <w:rFonts w:ascii="Times New Roman" w:hAnsi="Times New Roman"/>
          <w:sz w:val="22"/>
          <w:szCs w:val="22"/>
        </w:rPr>
        <w:t>, którzy złożyli oferty wraz ze streszczeniem oceny i porównania złożonych ofert.</w:t>
      </w:r>
      <w:r>
        <w:rPr>
          <w:rFonts w:ascii="Times New Roman" w:hAnsi="Times New Roman"/>
          <w:sz w:val="22"/>
          <w:szCs w:val="22"/>
        </w:rPr>
        <w:t xml:space="preserve"> </w:t>
      </w:r>
      <w:r w:rsidR="00D12F8A">
        <w:rPr>
          <w:rFonts w:ascii="Times New Roman" w:hAnsi="Times New Roman"/>
          <w:sz w:val="22"/>
          <w:szCs w:val="22"/>
        </w:rPr>
        <w:t xml:space="preserve"> 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256C6B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56C6B">
        <w:rPr>
          <w:rFonts w:ascii="Times New Roman" w:hAnsi="Times New Roman"/>
          <w:b/>
          <w:sz w:val="22"/>
          <w:szCs w:val="22"/>
        </w:rPr>
        <w:t>Opis sposobu obliczenia ceny.</w:t>
      </w:r>
    </w:p>
    <w:p w:rsidR="00256C6B" w:rsidRP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Cena ofertowa brutto stanowić będzie podstawę zarówno do oceny złożonych ofert jak i również do rozliczeń z Wykonawcą, którego oferta została uznana za najkorzystniejszą,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Rozliczenia między Zamawiającym a Wykonawcą prowadzone będą w walucie polskiej PLN,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Ceny winny być podawane w zaokrągleniu do dwóch miejsc po przecinku,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Podana cena jest obowiązująca do dnia zrealizowania przedmiotu zamówienia.</w:t>
      </w:r>
    </w:p>
    <w:p w:rsidR="001B5383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 w ofercie powinna zawierać wszystkie koszty związane z realizacja przedmiotu zamówienia, tj. w szczególności: koszty</w:t>
      </w:r>
      <w:r w:rsidR="001B5383">
        <w:rPr>
          <w:rFonts w:ascii="Times New Roman" w:hAnsi="Times New Roman"/>
          <w:sz w:val="22"/>
          <w:szCs w:val="22"/>
        </w:rPr>
        <w:t xml:space="preserve"> dostawy, ubezpieczenia dostawy itp. oraz wszystkie koszty związane z realizacja przedmiotu zamówienia. W cenie powinny być również uwzględnione wszystkie podatki, łącznie z podatkiem od towarów i usług – VAT ( 23%- w przypadku gdy na podstawie przepisów prawa lub decyzji organu podatkowego Wykonawca nie korzysta z innej stawki VAT), oraz </w:t>
      </w:r>
      <w:proofErr w:type="gramStart"/>
      <w:r w:rsidR="001B5383">
        <w:rPr>
          <w:rFonts w:ascii="Times New Roman" w:hAnsi="Times New Roman"/>
          <w:sz w:val="22"/>
          <w:szCs w:val="22"/>
        </w:rPr>
        <w:t>podatkami  i</w:t>
      </w:r>
      <w:proofErr w:type="gramEnd"/>
      <w:r w:rsidR="001B5383">
        <w:rPr>
          <w:rFonts w:ascii="Times New Roman" w:hAnsi="Times New Roman"/>
          <w:sz w:val="22"/>
          <w:szCs w:val="22"/>
        </w:rPr>
        <w:t xml:space="preserve"> opłatami lokalnymi.</w:t>
      </w:r>
    </w:p>
    <w:p w:rsidR="00256C6B" w:rsidRPr="00256C6B" w:rsidRDefault="001B5383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oferty stanowić będzie wartość brutto oferowanego samochodu podana w formularzu ofertowym - Załącznik nr 1 </w:t>
      </w:r>
      <w:r>
        <w:rPr>
          <w:rFonts w:ascii="Times New Roman" w:hAnsi="Times New Roman"/>
          <w:sz w:val="22"/>
          <w:szCs w:val="22"/>
        </w:rPr>
        <w:t xml:space="preserve">do zaproszenia i stanowić będzie wartość ocenianą.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1B5383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Pr="002A6C4E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b/>
          <w:sz w:val="22"/>
          <w:szCs w:val="22"/>
        </w:rPr>
        <w:t>Z</w:t>
      </w:r>
      <w:r w:rsidR="00D4699F" w:rsidRPr="002A6C4E">
        <w:rPr>
          <w:rFonts w:ascii="Times New Roman" w:hAnsi="Times New Roman"/>
          <w:b/>
          <w:sz w:val="22"/>
          <w:szCs w:val="22"/>
        </w:rPr>
        <w:t>aakceptowany  podpisany</w:t>
      </w:r>
      <w:proofErr w:type="gramEnd"/>
      <w:r w:rsidR="00D4699F" w:rsidRPr="002A6C4E">
        <w:rPr>
          <w:rFonts w:ascii="Times New Roman" w:hAnsi="Times New Roman"/>
          <w:b/>
          <w:sz w:val="22"/>
          <w:szCs w:val="22"/>
        </w:rPr>
        <w:t xml:space="preserve"> projekt umowy wg wzoru um</w:t>
      </w:r>
      <w:r w:rsidR="001B5383">
        <w:rPr>
          <w:rFonts w:ascii="Times New Roman" w:hAnsi="Times New Roman"/>
          <w:b/>
          <w:sz w:val="22"/>
          <w:szCs w:val="22"/>
        </w:rPr>
        <w:t xml:space="preserve">owy stanowiącego załącznik nr </w:t>
      </w:r>
      <w:r w:rsidR="00786C54">
        <w:rPr>
          <w:rFonts w:ascii="Times New Roman" w:hAnsi="Times New Roman"/>
          <w:b/>
          <w:sz w:val="22"/>
          <w:szCs w:val="22"/>
        </w:rPr>
        <w:t>4</w:t>
      </w:r>
      <w:r w:rsidR="001B5383">
        <w:rPr>
          <w:rFonts w:ascii="Times New Roman" w:hAnsi="Times New Roman"/>
          <w:b/>
          <w:sz w:val="22"/>
          <w:szCs w:val="22"/>
        </w:rPr>
        <w:t xml:space="preserve"> </w:t>
      </w:r>
      <w:r w:rsidR="00D4699F" w:rsidRPr="002A6C4E">
        <w:rPr>
          <w:rFonts w:ascii="Times New Roman" w:hAnsi="Times New Roman"/>
          <w:b/>
          <w:sz w:val="22"/>
          <w:szCs w:val="22"/>
        </w:rPr>
        <w:t>do zapytania ofertowego</w:t>
      </w:r>
      <w:r>
        <w:rPr>
          <w:rFonts w:ascii="Times New Roman" w:hAnsi="Times New Roman"/>
          <w:b/>
          <w:sz w:val="22"/>
          <w:szCs w:val="22"/>
        </w:rPr>
        <w:t>,</w:t>
      </w:r>
      <w:r w:rsidR="006F7115">
        <w:rPr>
          <w:rFonts w:ascii="Times New Roman" w:hAnsi="Times New Roman"/>
          <w:b/>
          <w:sz w:val="22"/>
          <w:szCs w:val="22"/>
        </w:rPr>
        <w:t>4.1. Protokół odbioru.</w:t>
      </w:r>
    </w:p>
    <w:p w:rsidR="00632C82" w:rsidRDefault="00632C82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sz w:val="22"/>
          <w:szCs w:val="22"/>
        </w:rPr>
        <w:t xml:space="preserve">- </w:t>
      </w:r>
      <w:r w:rsidR="00521F29" w:rsidRPr="002A6C4E">
        <w:rPr>
          <w:rFonts w:ascii="Times New Roman" w:hAnsi="Times New Roman"/>
          <w:sz w:val="22"/>
          <w:szCs w:val="22"/>
        </w:rPr>
        <w:t xml:space="preserve">W przypadku powierzenia wykonania części zamówienia (określonych prac lub czynności) podwykonawcom Zamawiający wymaga wskazania w ofercie tych prac lub czynności wraz z podaniem nazw (firm) podwykonawców(wpisanie w formularzy ofertowym) – </w:t>
      </w:r>
      <w:r w:rsidR="001B5383">
        <w:rPr>
          <w:rFonts w:ascii="Times New Roman" w:hAnsi="Times New Roman"/>
          <w:b/>
          <w:sz w:val="22"/>
          <w:szCs w:val="22"/>
        </w:rPr>
        <w:t>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do zaproszenia ofertowego</w:t>
      </w:r>
      <w:r w:rsidR="00786C54">
        <w:rPr>
          <w:rFonts w:ascii="Times New Roman" w:hAnsi="Times New Roman"/>
          <w:b/>
          <w:sz w:val="22"/>
          <w:szCs w:val="22"/>
        </w:rPr>
        <w:t>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-wypełniony i podpisany szczegółowy opis i parametry techniczne oferowanego samochodu, potwierdzający spełnienie wymogów Zamawiającego – załącznik nr 2,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-Wypełniona i podpisana Lista Autoryzowanych Stacji Obsługi (ASO</w:t>
      </w:r>
      <w:proofErr w:type="gramStart"/>
      <w:r>
        <w:rPr>
          <w:rFonts w:ascii="Times New Roman" w:hAnsi="Times New Roman"/>
          <w:b/>
          <w:sz w:val="22"/>
          <w:szCs w:val="22"/>
        </w:rPr>
        <w:t>)- załącznik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nr 3.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786C54">
        <w:rPr>
          <w:rFonts w:ascii="Times New Roman" w:hAnsi="Times New Roman"/>
          <w:b/>
          <w:sz w:val="22"/>
          <w:szCs w:val="22"/>
          <w:lang w:eastAsia="pl-PL"/>
        </w:rPr>
        <w:t>załącznik nr 4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lastRenderedPageBreak/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>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86C54" w:rsidRDefault="00F56767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786C54">
        <w:rPr>
          <w:rFonts w:ascii="Times New Roman" w:hAnsi="Times New Roman"/>
          <w:sz w:val="22"/>
          <w:szCs w:val="22"/>
          <w:u w:val="single"/>
        </w:rPr>
        <w:t>O</w:t>
      </w:r>
      <w:r w:rsidR="00356100" w:rsidRPr="00786C54">
        <w:rPr>
          <w:rFonts w:ascii="Times New Roman" w:hAnsi="Times New Roman"/>
          <w:sz w:val="22"/>
          <w:szCs w:val="22"/>
          <w:u w:val="single"/>
        </w:rPr>
        <w:t>fertę należ</w:t>
      </w:r>
      <w:r w:rsidR="00786C54">
        <w:rPr>
          <w:rFonts w:ascii="Times New Roman" w:hAnsi="Times New Roman"/>
          <w:sz w:val="22"/>
          <w:szCs w:val="22"/>
          <w:u w:val="single"/>
        </w:rPr>
        <w:t>y przygotować w formie pisemnej na załączonym formularzu (załącznik nr 1,2,3,4 do zaproszenia).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p w:rsidR="00546CA2" w:rsidRDefault="00546CA2" w:rsidP="00546CA2">
      <w:pPr>
        <w:pStyle w:val="Akapitzlist"/>
        <w:spacing w:before="0" w:after="0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786C54" w:rsidRPr="00125C96" w:rsidRDefault="00786C54" w:rsidP="00786C54">
            <w:pPr>
              <w:tabs>
                <w:tab w:val="left" w:pos="5269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Na „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>Dostaw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ę </w:t>
            </w:r>
            <w:r w:rsidR="00C825C4">
              <w:rPr>
                <w:rFonts w:ascii="Times New Roman" w:hAnsi="Times New Roman"/>
                <w:b/>
                <w:sz w:val="22"/>
                <w:szCs w:val="22"/>
              </w:rPr>
              <w:t xml:space="preserve">oznakowanego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samochodu osobowego dla 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Drogowego </w:t>
            </w:r>
            <w:r w:rsidR="00C825C4">
              <w:rPr>
                <w:rFonts w:ascii="Times New Roman" w:hAnsi="Times New Roman"/>
                <w:b/>
                <w:sz w:val="22"/>
                <w:szCs w:val="22"/>
              </w:rPr>
              <w:t>we Wrocławiu w 2017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 roku”.</w:t>
            </w:r>
          </w:p>
          <w:p w:rsidR="00F56767" w:rsidRPr="00BE51B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Pr="00D57589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7589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 numer</w:t>
            </w:r>
            <w:proofErr w:type="gramEnd"/>
            <w:r w:rsidR="000A21B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825C4">
              <w:rPr>
                <w:rFonts w:ascii="Times New Roman" w:hAnsi="Times New Roman"/>
                <w:b/>
                <w:sz w:val="22"/>
                <w:szCs w:val="22"/>
              </w:rPr>
              <w:t xml:space="preserve"> WAT.272.2.103.132.2017</w:t>
            </w:r>
            <w:r w:rsidR="00327819" w:rsidRPr="00327819">
              <w:rPr>
                <w:rFonts w:ascii="Times New Roman" w:hAnsi="Times New Roman"/>
                <w:b/>
                <w:sz w:val="22"/>
                <w:szCs w:val="22"/>
              </w:rPr>
              <w:t>.OP</w:t>
            </w:r>
            <w:r w:rsidR="003278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spacing w:before="0" w:after="0"/>
        <w:ind w:left="41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Zamawiający zwróci ofertę bez jej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otwierania , </w:t>
      </w:r>
      <w:proofErr w:type="gramEnd"/>
      <w:r w:rsidRPr="00AB7DD4">
        <w:rPr>
          <w:rFonts w:ascii="Times New Roman" w:hAnsi="Times New Roman"/>
          <w:sz w:val="22"/>
          <w:szCs w:val="22"/>
        </w:rPr>
        <w:t>złożoną po terminie składania ofert,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Wykonawca nie dołączył do </w:t>
      </w:r>
      <w:proofErr w:type="gramStart"/>
      <w:r w:rsidRPr="00AB7DD4">
        <w:rPr>
          <w:rFonts w:ascii="Times New Roman" w:hAnsi="Times New Roman"/>
          <w:sz w:val="22"/>
          <w:szCs w:val="22"/>
        </w:rPr>
        <w:t>oferty  formularza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ofertowego,</w:t>
      </w:r>
    </w:p>
    <w:p w:rsidR="008F36BC" w:rsidRPr="00AB7DD4" w:rsidRDefault="008F36BC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="008F36BC" w:rsidRPr="00AB7DD4">
        <w:rPr>
          <w:rFonts w:ascii="Times New Roman" w:hAnsi="Times New Roman"/>
          <w:sz w:val="22"/>
          <w:szCs w:val="22"/>
        </w:rPr>
        <w:t xml:space="preserve">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</w:t>
      </w:r>
      <w:r w:rsidRPr="00AB7DD4">
        <w:rPr>
          <w:rFonts w:ascii="Times New Roman" w:hAnsi="Times New Roman"/>
          <w:sz w:val="22"/>
          <w:szCs w:val="22"/>
        </w:rPr>
        <w:lastRenderedPageBreak/>
        <w:t>zamawiający uznaje, iż wykonawca prawidłowo podał cenę jednostkową dla poszczególnych elementów cenotwórczych oferty),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</w:t>
      </w:r>
      <w:proofErr w:type="gramStart"/>
      <w:r w:rsidR="00C2389A"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="00C2389A" w:rsidRPr="00AB7DD4">
        <w:rPr>
          <w:rFonts w:ascii="Times New Roman" w:hAnsi="Times New Roman"/>
          <w:sz w:val="22"/>
          <w:szCs w:val="22"/>
        </w:rPr>
        <w:t xml:space="preserve">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dniu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Zamawiający w celu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ustalenia , </w:t>
      </w:r>
      <w:proofErr w:type="gramEnd"/>
      <w:r w:rsidRPr="00AB7DD4">
        <w:rPr>
          <w:rFonts w:ascii="Times New Roman" w:hAnsi="Times New Roman"/>
          <w:sz w:val="22"/>
          <w:szCs w:val="22"/>
        </w:rPr>
        <w:t>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 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 , zamawiający będzie posiłkował się przepisami ustawy kodeks Cywilny. </w:t>
      </w:r>
      <w:r w:rsidRPr="00347F8B">
        <w:rPr>
          <w:rFonts w:ascii="Times New Roman" w:hAnsi="Times New Roman"/>
          <w:sz w:val="22"/>
          <w:szCs w:val="22"/>
        </w:rPr>
        <w:t xml:space="preserve">Zamawiający od stosowania powyższych przepisów , gdy wykonane czynności przez </w:t>
      </w:r>
      <w:proofErr w:type="gramStart"/>
      <w:r w:rsidRPr="00347F8B">
        <w:rPr>
          <w:rFonts w:ascii="Times New Roman" w:hAnsi="Times New Roman"/>
          <w:sz w:val="22"/>
          <w:szCs w:val="22"/>
        </w:rPr>
        <w:t>Zamawiającego  ( np</w:t>
      </w:r>
      <w:proofErr w:type="gramEnd"/>
      <w:r w:rsidRPr="00347F8B">
        <w:rPr>
          <w:rFonts w:ascii="Times New Roman" w:hAnsi="Times New Roman"/>
          <w:sz w:val="22"/>
          <w:szCs w:val="22"/>
        </w:rPr>
        <w:t>. wezwanie do uzupełnienia dokumentów, poprawa omyłek ) nie wpłynie na wynik prowadzonego postępowania.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ED19A4" w:rsidRPr="00493303" w:rsidRDefault="00ED19A4" w:rsidP="00ED19A4">
      <w:pPr>
        <w:pStyle w:val="Akapitzlist"/>
        <w:spacing w:before="0" w:after="0"/>
        <w:ind w:left="774"/>
        <w:jc w:val="both"/>
        <w:rPr>
          <w:rFonts w:ascii="Times New Roman" w:hAnsi="Times New Roman"/>
          <w:color w:val="0070C0"/>
          <w:sz w:val="22"/>
          <w:szCs w:val="22"/>
          <w:u w:val="single"/>
        </w:rPr>
      </w:pP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B060D9" w:rsidRPr="00B060D9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>
        <w:rPr>
          <w:rFonts w:ascii="Times New Roman" w:hAnsi="Times New Roman"/>
          <w:sz w:val="22"/>
          <w:szCs w:val="22"/>
        </w:rPr>
        <w:t>Wrocławiu . ul</w:t>
      </w:r>
      <w:proofErr w:type="gramEnd"/>
      <w:r>
        <w:rPr>
          <w:rFonts w:ascii="Times New Roman" w:hAnsi="Times New Roman"/>
          <w:sz w:val="22"/>
          <w:szCs w:val="22"/>
        </w:rPr>
        <w:t xml:space="preserve">. Bolesława Krzywoustego 28, </w:t>
      </w:r>
      <w:r w:rsidR="00E37F5E" w:rsidRPr="00CA05CF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>
        <w:rPr>
          <w:rFonts w:ascii="Times New Roman" w:hAnsi="Times New Roman"/>
          <w:sz w:val="22"/>
          <w:szCs w:val="22"/>
        </w:rPr>
        <w:t xml:space="preserve">, nie później niż </w:t>
      </w:r>
      <w:r w:rsidRPr="00DF73EF">
        <w:rPr>
          <w:rFonts w:ascii="Times New Roman" w:hAnsi="Times New Roman"/>
          <w:b/>
          <w:sz w:val="22"/>
          <w:szCs w:val="22"/>
        </w:rPr>
        <w:t>do dnia</w:t>
      </w:r>
      <w:r w:rsidRPr="00DF73EF">
        <w:rPr>
          <w:rFonts w:ascii="Times New Roman" w:hAnsi="Times New Roman"/>
          <w:sz w:val="22"/>
          <w:szCs w:val="22"/>
        </w:rPr>
        <w:t xml:space="preserve"> </w:t>
      </w:r>
      <w:r w:rsidR="00DF73EF" w:rsidRPr="00DF73EF">
        <w:rPr>
          <w:rFonts w:ascii="Times New Roman" w:hAnsi="Times New Roman"/>
          <w:b/>
          <w:sz w:val="22"/>
          <w:szCs w:val="22"/>
        </w:rPr>
        <w:t>26</w:t>
      </w:r>
      <w:r w:rsidR="007F0304" w:rsidRPr="00DF73EF">
        <w:rPr>
          <w:rFonts w:ascii="Times New Roman" w:hAnsi="Times New Roman"/>
          <w:b/>
          <w:sz w:val="22"/>
          <w:szCs w:val="22"/>
        </w:rPr>
        <w:t>.09.2017</w:t>
      </w:r>
      <w:r w:rsidR="00CA05CF" w:rsidRPr="00DF73E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A21B9" w:rsidRPr="00DF73E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0A21B9" w:rsidRPr="00DF73EF">
        <w:rPr>
          <w:rFonts w:ascii="Times New Roman" w:hAnsi="Times New Roman"/>
          <w:b/>
          <w:sz w:val="22"/>
          <w:szCs w:val="22"/>
        </w:rPr>
        <w:t>. do godz.1</w:t>
      </w:r>
      <w:r w:rsidR="00AC5879" w:rsidRPr="00DF73EF">
        <w:rPr>
          <w:rFonts w:ascii="Times New Roman" w:hAnsi="Times New Roman"/>
          <w:b/>
          <w:sz w:val="22"/>
          <w:szCs w:val="22"/>
        </w:rPr>
        <w:t>1</w:t>
      </w:r>
      <w:r w:rsidRPr="00DF73EF">
        <w:rPr>
          <w:rFonts w:ascii="Times New Roman" w:hAnsi="Times New Roman"/>
          <w:b/>
          <w:sz w:val="22"/>
          <w:szCs w:val="22"/>
        </w:rPr>
        <w:t>.00.</w:t>
      </w:r>
      <w:r w:rsidRPr="00DF73EF">
        <w:rPr>
          <w:rFonts w:ascii="Times New Roman" w:hAnsi="Times New Roman"/>
          <w:sz w:val="22"/>
          <w:szCs w:val="22"/>
        </w:rPr>
        <w:t xml:space="preserve"> </w:t>
      </w:r>
    </w:p>
    <w:p w:rsidR="00B060D9" w:rsidRPr="00B060D9" w:rsidRDefault="00557913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 xml:space="preserve">do zamawiającego w </w:t>
      </w:r>
      <w:proofErr w:type="gramStart"/>
      <w:r w:rsidR="009B14C1">
        <w:rPr>
          <w:rFonts w:ascii="Times New Roman" w:hAnsi="Times New Roman"/>
          <w:color w:val="000000" w:themeColor="text1"/>
          <w:sz w:val="22"/>
          <w:szCs w:val="22"/>
        </w:rPr>
        <w:t xml:space="preserve">terminie , </w:t>
      </w:r>
      <w:proofErr w:type="gramEnd"/>
      <w:r w:rsidR="009B14C1">
        <w:rPr>
          <w:rFonts w:ascii="Times New Roman" w:hAnsi="Times New Roman"/>
          <w:color w:val="000000" w:themeColor="text1"/>
          <w:sz w:val="22"/>
          <w:szCs w:val="22"/>
        </w:rPr>
        <w:t>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873A3F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DF73E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F73E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F73E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7F0304" w:rsidRPr="00DF73EF">
        <w:rPr>
          <w:rFonts w:ascii="Times New Roman" w:hAnsi="Times New Roman"/>
          <w:b/>
          <w:bCs/>
          <w:sz w:val="22"/>
          <w:szCs w:val="22"/>
        </w:rPr>
        <w:t>2017</w:t>
      </w:r>
      <w:r w:rsidR="00DF73EF" w:rsidRPr="00DF73EF">
        <w:rPr>
          <w:rFonts w:ascii="Times New Roman" w:hAnsi="Times New Roman"/>
          <w:b/>
          <w:bCs/>
          <w:sz w:val="22"/>
          <w:szCs w:val="22"/>
        </w:rPr>
        <w:t>-09</w:t>
      </w:r>
      <w:r w:rsidR="00CA05CF" w:rsidRPr="00DF73EF">
        <w:rPr>
          <w:rFonts w:ascii="Times New Roman" w:hAnsi="Times New Roman"/>
          <w:b/>
          <w:bCs/>
          <w:sz w:val="22"/>
          <w:szCs w:val="22"/>
        </w:rPr>
        <w:t>-</w:t>
      </w:r>
      <w:r w:rsidR="00DF73EF" w:rsidRPr="00DF73EF">
        <w:rPr>
          <w:rFonts w:ascii="Times New Roman" w:hAnsi="Times New Roman"/>
          <w:b/>
          <w:bCs/>
          <w:sz w:val="22"/>
          <w:szCs w:val="22"/>
        </w:rPr>
        <w:t>26</w:t>
      </w:r>
      <w:r w:rsidR="00AB7DD4" w:rsidRPr="00DF73E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F73E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F73E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C5879" w:rsidRPr="00DF73EF">
        <w:rPr>
          <w:rFonts w:ascii="Times New Roman" w:hAnsi="Times New Roman"/>
          <w:b/>
          <w:bCs/>
          <w:sz w:val="22"/>
          <w:szCs w:val="22"/>
        </w:rPr>
        <w:t>11</w:t>
      </w:r>
      <w:r w:rsidRPr="00DF73E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DF73E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DF73EF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F73E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7F0304" w:rsidRPr="00DF73EF">
        <w:rPr>
          <w:rFonts w:ascii="Times New Roman" w:hAnsi="Times New Roman"/>
          <w:b/>
          <w:bCs/>
          <w:sz w:val="22"/>
          <w:szCs w:val="22"/>
        </w:rPr>
        <w:t>2017</w:t>
      </w:r>
      <w:r w:rsidR="00DF73EF" w:rsidRPr="00DF73EF">
        <w:rPr>
          <w:rFonts w:ascii="Times New Roman" w:hAnsi="Times New Roman"/>
          <w:b/>
          <w:bCs/>
          <w:sz w:val="22"/>
          <w:szCs w:val="22"/>
        </w:rPr>
        <w:t>-09-26</w:t>
      </w:r>
      <w:r w:rsidR="00AC5879" w:rsidRPr="00DF73EF">
        <w:rPr>
          <w:rFonts w:ascii="Times New Roman" w:hAnsi="Times New Roman"/>
          <w:b/>
          <w:bCs/>
          <w:sz w:val="22"/>
          <w:szCs w:val="22"/>
        </w:rPr>
        <w:t>, godz. 11</w:t>
      </w:r>
      <w:r w:rsidR="00D0311C" w:rsidRPr="00DF73EF">
        <w:rPr>
          <w:rFonts w:ascii="Times New Roman" w:hAnsi="Times New Roman"/>
          <w:b/>
          <w:bCs/>
          <w:sz w:val="22"/>
          <w:szCs w:val="22"/>
        </w:rPr>
        <w:t>.15.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2B095C" w:rsidRDefault="00951906" w:rsidP="002B095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 niniejszym postepowaniu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oświadczenia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elektroniczna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za pomocą telefaksu lub pisemnie uważa się za złożone w terminie , jeżeli ich treść dotarła do adresata przed upływem terminu . Jeżeli zamawiający lub Wykonawcy przekazują dokumenty lub informacje , wnioski , zawiadomienia za pomocą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telefaksu  lub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droga elektroniczna , każda ze stron , na żądanie drugiej strony , niezwłocznie potwierdza fakt ich otrzymania.</w:t>
      </w:r>
    </w:p>
    <w:p w:rsidR="00F33410" w:rsidRPr="00A5570A" w:rsidRDefault="00A13E06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Udzielanie wyjaśnień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dotycz  treści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zapytania ofertowego:</w:t>
      </w:r>
    </w:p>
    <w:p w:rsidR="00A13E06" w:rsidRPr="002A6C4E" w:rsidRDefault="00A13E06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lastRenderedPageBreak/>
        <w:t xml:space="preserve">Wykonawca może zwrócić się do zamawiającego w wyjaśnienie treści zapytania ofertowego. Zamawiający udzieli wyjaśnień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niezwłocznie .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o  wyjaśnienie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treści zapytania ofertowego zostanie złożony na </w:t>
      </w:r>
      <w:r w:rsidR="00470BFF">
        <w:rPr>
          <w:rFonts w:ascii="Times New Roman" w:hAnsi="Times New Roman"/>
          <w:sz w:val="22"/>
          <w:szCs w:val="22"/>
          <w:lang w:eastAsia="pl-PL"/>
        </w:rPr>
        <w:t xml:space="preserve">dwa dni </w:t>
      </w:r>
      <w:r w:rsidRPr="002A6C4E">
        <w:rPr>
          <w:rFonts w:ascii="Times New Roman" w:hAnsi="Times New Roman"/>
          <w:sz w:val="22"/>
          <w:szCs w:val="22"/>
          <w:lang w:eastAsia="pl-PL"/>
        </w:rPr>
        <w:t>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</w:t>
      </w:r>
      <w:proofErr w:type="gramStart"/>
      <w:r w:rsidR="00A13E06" w:rsidRPr="002A6C4E">
        <w:rPr>
          <w:rFonts w:ascii="Times New Roman" w:hAnsi="Times New Roman"/>
          <w:sz w:val="22"/>
          <w:szCs w:val="22"/>
          <w:lang w:eastAsia="pl-PL"/>
        </w:rPr>
        <w:t>wyjaśnieniami . zamawiający</w:t>
      </w:r>
      <w:proofErr w:type="gramEnd"/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B81FBB" w:rsidRPr="00A5570A" w:rsidRDefault="00283067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niezwłocznie  wszystkim</w:t>
      </w:r>
      <w:proofErr w:type="gramEnd"/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B81FBB" w:rsidRPr="00E849C0" w:rsidRDefault="00B81FBB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470BFF" w:rsidRDefault="005D05BD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10" w:history="1">
        <w:r w:rsidR="00470BFF" w:rsidRPr="00470BFF">
          <w:rPr>
            <w:rFonts w:ascii="Times New Roman" w:hAnsi="Times New Roman"/>
            <w:color w:val="000000" w:themeColor="text1"/>
            <w:sz w:val="22"/>
            <w:szCs w:val="22"/>
          </w:rPr>
          <w:t>wat@dolnyslask.witd.gov.pl</w:t>
        </w:r>
      </w:hyperlink>
    </w:p>
    <w:p w:rsidR="00A73873" w:rsidRPr="00D57589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57589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D57589">
        <w:rPr>
          <w:rFonts w:ascii="Times New Roman" w:hAnsi="Times New Roman"/>
          <w:sz w:val="22"/>
          <w:szCs w:val="22"/>
        </w:rPr>
        <w:t xml:space="preserve">inien </w:t>
      </w:r>
      <w:r w:rsidRPr="00D57589">
        <w:rPr>
          <w:rFonts w:ascii="Times New Roman" w:hAnsi="Times New Roman"/>
          <w:sz w:val="22"/>
          <w:szCs w:val="22"/>
        </w:rPr>
        <w:t>po</w:t>
      </w:r>
      <w:r w:rsidR="005B3AC6" w:rsidRPr="00D57589">
        <w:rPr>
          <w:rFonts w:ascii="Times New Roman" w:hAnsi="Times New Roman"/>
          <w:sz w:val="22"/>
          <w:szCs w:val="22"/>
        </w:rPr>
        <w:t xml:space="preserve">woływać się na numer oferty </w:t>
      </w:r>
      <w:r w:rsidR="00470BFF">
        <w:rPr>
          <w:rFonts w:ascii="Times New Roman" w:hAnsi="Times New Roman"/>
          <w:b/>
          <w:sz w:val="22"/>
          <w:szCs w:val="22"/>
        </w:rPr>
        <w:t>WAT.272.2.103.132.2017</w:t>
      </w:r>
      <w:r w:rsidR="00327819" w:rsidRPr="00327819">
        <w:rPr>
          <w:rFonts w:ascii="Times New Roman" w:hAnsi="Times New Roman"/>
          <w:b/>
          <w:sz w:val="22"/>
          <w:szCs w:val="22"/>
        </w:rPr>
        <w:t>.OP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860D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7F7564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>12.1.  Załącznik nr</w:t>
      </w:r>
      <w:r w:rsidR="001F034B">
        <w:rPr>
          <w:rFonts w:ascii="Times New Roman" w:hAnsi="Times New Roman"/>
          <w:b/>
          <w:sz w:val="22"/>
          <w:szCs w:val="22"/>
        </w:rPr>
        <w:t xml:space="preserve"> 1- Formularz ofertowy</w:t>
      </w:r>
    </w:p>
    <w:p w:rsidR="00A5570A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 xml:space="preserve">12.2.  Załącznik nr 2 </w:t>
      </w:r>
      <w:r w:rsidR="007F7564" w:rsidRPr="007F7564">
        <w:rPr>
          <w:rFonts w:ascii="Times New Roman" w:hAnsi="Times New Roman"/>
          <w:b/>
          <w:sz w:val="22"/>
          <w:szCs w:val="22"/>
        </w:rPr>
        <w:t>–</w:t>
      </w:r>
      <w:r w:rsidR="001F034B">
        <w:rPr>
          <w:rFonts w:ascii="Times New Roman" w:hAnsi="Times New Roman"/>
          <w:b/>
          <w:sz w:val="22"/>
          <w:szCs w:val="22"/>
        </w:rPr>
        <w:t xml:space="preserve"> Przedmiot </w:t>
      </w:r>
      <w:proofErr w:type="gramStart"/>
      <w:r w:rsidR="001F034B">
        <w:rPr>
          <w:rFonts w:ascii="Times New Roman" w:hAnsi="Times New Roman"/>
          <w:b/>
          <w:sz w:val="22"/>
          <w:szCs w:val="22"/>
        </w:rPr>
        <w:t xml:space="preserve">zamówienia - </w:t>
      </w:r>
      <w:r w:rsidRPr="007F7564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wypełniony</w:t>
      </w:r>
      <w:proofErr w:type="gramEnd"/>
      <w:r w:rsidR="001F034B">
        <w:rPr>
          <w:rFonts w:ascii="Times New Roman" w:hAnsi="Times New Roman"/>
          <w:b/>
          <w:sz w:val="22"/>
          <w:szCs w:val="22"/>
        </w:rPr>
        <w:t xml:space="preserve"> i podpisany szczegółowy opis i parametry techniczne oferowanego samochodu, potwierdzający spełnienie wymogów Zamawiającego</w:t>
      </w:r>
    </w:p>
    <w:p w:rsidR="007F7564" w:rsidRPr="007F7564" w:rsidRDefault="007F7564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12.3.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Załącznik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nr 3 </w:t>
      </w:r>
      <w:r w:rsidR="001F034B">
        <w:rPr>
          <w:rFonts w:ascii="Times New Roman" w:hAnsi="Times New Roman"/>
          <w:b/>
          <w:sz w:val="22"/>
          <w:szCs w:val="22"/>
        </w:rPr>
        <w:t>–  Lista</w:t>
      </w:r>
      <w:proofErr w:type="gramEnd"/>
      <w:r w:rsidR="001F034B">
        <w:rPr>
          <w:rFonts w:ascii="Times New Roman" w:hAnsi="Times New Roman"/>
          <w:b/>
          <w:sz w:val="22"/>
          <w:szCs w:val="22"/>
        </w:rPr>
        <w:t xml:space="preserve"> Autoryzowanych Stacji Obsługi (ASO)-</w:t>
      </w:r>
    </w:p>
    <w:p w:rsidR="007F7564" w:rsidRDefault="007F756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12.4.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Załącznik nr 4 – Istotne postanowienia umowy.</w:t>
      </w:r>
    </w:p>
    <w:p w:rsidR="001C69C4" w:rsidRPr="007F7564" w:rsidRDefault="001C69C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12.5. Załącznik nr 4.1 – Protokół odbioru</w:t>
      </w:r>
    </w:p>
    <w:p w:rsidR="002126E3" w:rsidRPr="00A258DE" w:rsidRDefault="002126E3" w:rsidP="00A258DE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1 </w:t>
      </w:r>
    </w:p>
    <w:p w:rsidR="002126E3" w:rsidRDefault="00AC6DAB" w:rsidP="002126E3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:rsidR="002126E3" w:rsidRDefault="002126E3" w:rsidP="002126E3">
      <w:pPr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b/>
        </w:rPr>
        <w:t xml:space="preserve">Dostawa </w:t>
      </w:r>
      <w:r w:rsidRPr="00D57589">
        <w:rPr>
          <w:rFonts w:ascii="Verdana" w:hAnsi="Verdana" w:cs="Tahoma"/>
          <w:b/>
        </w:rPr>
        <w:t xml:space="preserve">samochodu osobowego dla WITD we Wrocławiu nr sprawy </w:t>
      </w:r>
      <w:r w:rsidR="00347F8B">
        <w:rPr>
          <w:rFonts w:ascii="Times New Roman" w:hAnsi="Times New Roman"/>
          <w:b/>
          <w:sz w:val="22"/>
          <w:szCs w:val="22"/>
        </w:rPr>
        <w:t>WAT.272.2.103.132.2017</w:t>
      </w:r>
      <w:r w:rsidR="00327819" w:rsidRPr="00327819">
        <w:rPr>
          <w:rFonts w:ascii="Times New Roman" w:hAnsi="Times New Roman"/>
          <w:b/>
          <w:sz w:val="22"/>
          <w:szCs w:val="22"/>
        </w:rPr>
        <w:t>.OP</w:t>
      </w:r>
    </w:p>
    <w:p w:rsidR="002126E3" w:rsidRDefault="002126E3" w:rsidP="002126E3">
      <w:pPr>
        <w:jc w:val="center"/>
        <w:rPr>
          <w:rFonts w:ascii="Verdana" w:hAnsi="Verdana" w:cs="Tahoma"/>
          <w:b/>
          <w:color w:val="FF0000"/>
        </w:rPr>
      </w:pPr>
    </w:p>
    <w:p w:rsidR="002126E3" w:rsidRDefault="002126E3" w:rsidP="00AC6DAB">
      <w:pPr>
        <w:spacing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I. DANE WYKONAWCY: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 Zarejestrowana nazwa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 Zarejestrowany adres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Adres do </w:t>
      </w:r>
      <w:proofErr w:type="gramStart"/>
      <w:r>
        <w:rPr>
          <w:rFonts w:ascii="Verdana" w:hAnsi="Verdana"/>
        </w:rPr>
        <w:t>korespondencji (jeśli</w:t>
      </w:r>
      <w:proofErr w:type="gramEnd"/>
      <w:r>
        <w:rPr>
          <w:rFonts w:ascii="Verdana" w:hAnsi="Verdana"/>
        </w:rPr>
        <w:t xml:space="preserve"> jest inny niż w pkt 2):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………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4. Numer </w:t>
      </w:r>
      <w:proofErr w:type="gramStart"/>
      <w:r>
        <w:rPr>
          <w:rFonts w:ascii="Verdana" w:hAnsi="Verdana"/>
        </w:rPr>
        <w:t>telefonu: 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............................................................................</w:t>
      </w:r>
      <w:r w:rsidR="00AC6DAB">
        <w:rPr>
          <w:rFonts w:ascii="Verdana" w:hAnsi="Verdana"/>
        </w:rPr>
        <w:t>...........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5. Numer </w:t>
      </w:r>
      <w:proofErr w:type="gramStart"/>
      <w:r>
        <w:rPr>
          <w:rFonts w:ascii="Verdana" w:hAnsi="Verdana"/>
        </w:rPr>
        <w:t>faxu: 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............................................................................</w:t>
      </w:r>
      <w:r w:rsidR="00AC6DAB">
        <w:rPr>
          <w:rFonts w:ascii="Verdana" w:hAnsi="Verdana"/>
        </w:rPr>
        <w:t>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6. Osoba do kontaktów: …………………………………………………………………….., </w:t>
      </w:r>
      <w:proofErr w:type="gramStart"/>
      <w:r>
        <w:rPr>
          <w:rFonts w:ascii="Verdana" w:hAnsi="Verdana"/>
        </w:rPr>
        <w:t>tel</w:t>
      </w:r>
      <w:proofErr w:type="gramEnd"/>
      <w:r>
        <w:rPr>
          <w:rFonts w:ascii="Verdana" w:hAnsi="Verdana"/>
        </w:rPr>
        <w:t>.: ……………………</w:t>
      </w:r>
      <w:r w:rsidR="00AC6DAB">
        <w:rPr>
          <w:rFonts w:ascii="Verdana" w:hAnsi="Verdana"/>
        </w:rPr>
        <w:t>………………..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7. Adres poczty elektronicznej …………………………………………………………………………………………………………….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8. </w:t>
      </w:r>
      <w:proofErr w:type="gramStart"/>
      <w:r>
        <w:rPr>
          <w:rFonts w:ascii="Verdana" w:hAnsi="Verdana"/>
        </w:rPr>
        <w:t>Regon .................................................</w:t>
      </w:r>
      <w:proofErr w:type="gramEnd"/>
      <w:r>
        <w:rPr>
          <w:rFonts w:ascii="Verdana" w:hAnsi="Verdana"/>
        </w:rPr>
        <w:t>..........................................................................</w:t>
      </w:r>
    </w:p>
    <w:p w:rsidR="002126E3" w:rsidRPr="00AC6DAB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9. NIP 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…….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II. Oferuję wykonanie całości zamówienia w zakresie i na warunkach określonych </w:t>
      </w:r>
      <w:r>
        <w:rPr>
          <w:rFonts w:cs="Arial"/>
          <w:b/>
          <w:bCs/>
          <w:sz w:val="22"/>
          <w:szCs w:val="22"/>
        </w:rPr>
        <w:br/>
        <w:t>w zaproszeniu ofertowym, zgodnie z opisem przedmiotu zamówienia, za niżej podaną cenę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przedmiotu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(marka, model, typ)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( kwotowo i słownie)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/>
          <w:bCs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III. Okres udzielonej gwarancji:</w:t>
      </w: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Pr="00905E4F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3848">
              <w:rPr>
                <w:rFonts w:cs="Arial"/>
                <w:b/>
                <w:bCs/>
                <w:sz w:val="22"/>
                <w:szCs w:val="22"/>
              </w:rPr>
              <w:t>Rodzaj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Okres udzielonej gwarancji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(termin w miesiącach)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 xml:space="preserve">Gwarancja mechaniczna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C83848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>Gwarancja na perforację nadwozia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AC6DAB">
        <w:rPr>
          <w:rFonts w:cs="Arial"/>
          <w:b/>
          <w:bCs/>
          <w:sz w:val="22"/>
          <w:szCs w:val="22"/>
        </w:rPr>
        <w:t>Akceptuję 21</w:t>
      </w:r>
      <w:r>
        <w:rPr>
          <w:rFonts w:cs="Arial"/>
          <w:b/>
          <w:bCs/>
          <w:sz w:val="22"/>
          <w:szCs w:val="22"/>
        </w:rPr>
        <w:t xml:space="preserve">-dniowy termin płatności faktury, </w:t>
      </w:r>
      <w:r>
        <w:rPr>
          <w:rFonts w:cs="Arial"/>
          <w:b/>
          <w:sz w:val="22"/>
          <w:szCs w:val="22"/>
        </w:rPr>
        <w:t>liczony od daty otrzymania przez Zamawiaj</w:t>
      </w:r>
      <w:r>
        <w:rPr>
          <w:rFonts w:eastAsia="TimesNewRoman" w:cs="Arial"/>
          <w:b/>
          <w:sz w:val="22"/>
          <w:szCs w:val="22"/>
        </w:rPr>
        <w:t>ą</w:t>
      </w:r>
      <w:r>
        <w:rPr>
          <w:rFonts w:cs="Arial"/>
          <w:b/>
          <w:sz w:val="22"/>
          <w:szCs w:val="22"/>
        </w:rPr>
        <w:t>cego faktury wraz z protokołem odbioru.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V. Oświadczam, że: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jestem</w:t>
      </w:r>
      <w:proofErr w:type="gramEnd"/>
      <w:r>
        <w:rPr>
          <w:rFonts w:cs="Arial"/>
          <w:sz w:val="22"/>
          <w:szCs w:val="22"/>
        </w:rPr>
        <w:t xml:space="preserve"> zwi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zany niniejsz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ofert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przez okres 30 dni od upływu terminu składania ofert,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zapoznałem</w:t>
      </w:r>
      <w:proofErr w:type="gramEnd"/>
      <w:r>
        <w:rPr>
          <w:rFonts w:cs="Arial"/>
          <w:sz w:val="22"/>
          <w:szCs w:val="22"/>
        </w:rPr>
        <w:t xml:space="preserve"> 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z tre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i warunkami zaproszenia ofertowego i przyjmuj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je bez zastrze</w:t>
      </w:r>
      <w:r>
        <w:rPr>
          <w:rFonts w:eastAsia="TimesNewRoman" w:cs="Arial"/>
          <w:sz w:val="22"/>
          <w:szCs w:val="22"/>
        </w:rPr>
        <w:t>ż</w:t>
      </w:r>
      <w:r>
        <w:rPr>
          <w:rFonts w:cs="Arial"/>
          <w:sz w:val="22"/>
          <w:szCs w:val="22"/>
        </w:rPr>
        <w:t>e</w:t>
      </w:r>
      <w:r>
        <w:rPr>
          <w:rFonts w:eastAsia="TimesNewRoman" w:cs="Arial"/>
          <w:sz w:val="22"/>
          <w:szCs w:val="22"/>
        </w:rPr>
        <w:t>ń</w:t>
      </w:r>
      <w:r>
        <w:rPr>
          <w:rFonts w:cs="Arial"/>
          <w:sz w:val="22"/>
          <w:szCs w:val="22"/>
        </w:rPr>
        <w:t>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w</w:t>
      </w:r>
      <w:proofErr w:type="gramEnd"/>
      <w:r>
        <w:rPr>
          <w:rFonts w:cs="Arial"/>
          <w:sz w:val="22"/>
          <w:szCs w:val="22"/>
        </w:rPr>
        <w:t xml:space="preserve"> razie wybrania mojej oferty zobowi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do podpisania umowy, której projekt stanowi zał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cznik nr 4 zaproszenia ofertowego,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zdobyłem</w:t>
      </w:r>
      <w:proofErr w:type="gramEnd"/>
      <w:r>
        <w:rPr>
          <w:rFonts w:cs="Arial"/>
          <w:sz w:val="22"/>
          <w:szCs w:val="22"/>
        </w:rPr>
        <w:t xml:space="preserve"> konieczne informacje do przygotowania oferty,</w:t>
      </w:r>
    </w:p>
    <w:p w:rsidR="002126E3" w:rsidRPr="00AC6DAB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zadanie</w:t>
      </w:r>
      <w:proofErr w:type="gramEnd"/>
      <w:r>
        <w:rPr>
          <w:rFonts w:cs="Arial"/>
          <w:sz w:val="22"/>
          <w:szCs w:val="22"/>
        </w:rPr>
        <w:t xml:space="preserve"> wykonam w cało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 siłami własnymi.</w:t>
      </w:r>
    </w:p>
    <w:p w:rsidR="002126E3" w:rsidRDefault="002126E3" w:rsidP="002126E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 xml:space="preserve">VI . </w:t>
      </w:r>
      <w:proofErr w:type="gramEnd"/>
      <w:r>
        <w:rPr>
          <w:rFonts w:cs="Arial"/>
          <w:b/>
          <w:sz w:val="22"/>
          <w:szCs w:val="22"/>
        </w:rPr>
        <w:t xml:space="preserve">Powierzamy podwykonawcom wykonanie następującego zakresu </w:t>
      </w:r>
      <w:proofErr w:type="gramStart"/>
      <w:r>
        <w:rPr>
          <w:rFonts w:cs="Arial"/>
          <w:b/>
          <w:sz w:val="22"/>
          <w:szCs w:val="22"/>
        </w:rPr>
        <w:t>prac  (w</w:t>
      </w:r>
      <w:proofErr w:type="gramEnd"/>
      <w:r>
        <w:rPr>
          <w:rFonts w:cs="Arial"/>
          <w:b/>
          <w:sz w:val="22"/>
          <w:szCs w:val="22"/>
        </w:rPr>
        <w:t xml:space="preserve"> przypadku nie powierzenia puste miejsce zaleca się wykreślić): </w:t>
      </w:r>
    </w:p>
    <w:p w:rsidR="002126E3" w:rsidRDefault="002126E3" w:rsidP="00AC6DAB">
      <w:pPr>
        <w:tabs>
          <w:tab w:val="left" w:pos="141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2126E3" w:rsidRDefault="002126E3" w:rsidP="00AC6DAB">
      <w:pPr>
        <w:spacing w:line="240" w:lineRule="auto"/>
        <w:rPr>
          <w:rFonts w:ascii="Verdana" w:hAnsi="Verdana" w:cs="Tahom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2126E3" w:rsidRDefault="002126E3" w:rsidP="00AC6DAB">
      <w:pPr>
        <w:spacing w:line="240" w:lineRule="auto"/>
        <w:ind w:left="720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lub</w:t>
      </w:r>
      <w:proofErr w:type="gramEnd"/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2 </w:t>
      </w:r>
    </w:p>
    <w:p w:rsidR="00327819" w:rsidRDefault="00711A64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ascii="Times New Roman" w:hAnsi="Times New Roman"/>
          <w:b/>
          <w:sz w:val="22"/>
          <w:szCs w:val="22"/>
        </w:rPr>
        <w:t>WAT.272.2.103.132.2017</w:t>
      </w:r>
      <w:r w:rsidR="00327819" w:rsidRPr="00327819">
        <w:rPr>
          <w:rFonts w:ascii="Times New Roman" w:hAnsi="Times New Roman"/>
          <w:b/>
          <w:sz w:val="22"/>
          <w:szCs w:val="22"/>
        </w:rPr>
        <w:t>.OP</w:t>
      </w:r>
      <w:r w:rsidR="00327819">
        <w:rPr>
          <w:rFonts w:cs="Arial"/>
          <w:b/>
          <w:spacing w:val="-1"/>
        </w:rPr>
        <w:t xml:space="preserve"> </w:t>
      </w:r>
    </w:p>
    <w:p w:rsidR="00F856D1" w:rsidRDefault="00F856D1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oferowanego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969"/>
        <w:gridCol w:w="1690"/>
        <w:gridCol w:w="2822"/>
      </w:tblGrid>
      <w:tr w:rsidR="006E7F2B" w:rsidTr="009D782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pStyle w:val="Akapitzlist"/>
              <w:numPr>
                <w:ilvl w:val="0"/>
                <w:numId w:val="45"/>
              </w:numPr>
              <w:spacing w:after="160" w:line="254" w:lineRule="auto"/>
              <w:rPr>
                <w:b/>
              </w:rPr>
            </w:pPr>
            <w:r>
              <w:rPr>
                <w:b/>
              </w:rPr>
              <w:t>OFEROWANY SAMOCHÓD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</w:pPr>
            <w:r>
              <w:rPr>
                <w:b/>
              </w:rPr>
              <w:t>POJAZD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Rok produkcji  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NADWOZIE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Kolor – </w:t>
            </w:r>
            <w:proofErr w:type="gramStart"/>
            <w:r>
              <w:rPr>
                <w:rFonts w:cs="Arial"/>
              </w:rPr>
              <w:t xml:space="preserve">ciemnozielonym , </w:t>
            </w:r>
            <w:proofErr w:type="gramEnd"/>
            <w:r>
              <w:rPr>
                <w:rFonts w:cs="Arial"/>
              </w:rPr>
              <w:t xml:space="preserve">z tym, że pokrywa silnika, drzwi kierowcy i pasażera oraz drzwi tylne (pokrywa bagażnika) koloru białego. Zamawiający dopuszcza malowanie lub oklejenie </w:t>
            </w:r>
            <w:r w:rsidR="0094519B">
              <w:rPr>
                <w:rFonts w:cs="Arial"/>
              </w:rPr>
              <w:t xml:space="preserve">zewnętrznych </w:t>
            </w:r>
            <w:r>
              <w:rPr>
                <w:rFonts w:cs="Arial"/>
              </w:rPr>
              <w:t>elementów koloru białego lub ciemnozielonego poza ASO. Wykonawca zamówienia udzieli gwarancji na wykonanie prace. Wymagana f</w:t>
            </w:r>
            <w:r w:rsidRPr="001752CB">
              <w:rPr>
                <w:rFonts w:cs="Arial"/>
              </w:rPr>
              <w:t xml:space="preserve">olia do zmiany koloru na ciemno zielony - ORACAL Premium </w:t>
            </w:r>
            <w:proofErr w:type="spellStart"/>
            <w:r w:rsidRPr="001752CB">
              <w:rPr>
                <w:rFonts w:cs="Arial"/>
              </w:rPr>
              <w:t>Wrapping</w:t>
            </w:r>
            <w:proofErr w:type="spellEnd"/>
            <w:r w:rsidRPr="001752CB">
              <w:rPr>
                <w:rFonts w:cs="Arial"/>
              </w:rPr>
              <w:t xml:space="preserve"> </w:t>
            </w:r>
            <w:proofErr w:type="spellStart"/>
            <w:r w:rsidRPr="001752CB">
              <w:rPr>
                <w:rFonts w:cs="Arial"/>
              </w:rPr>
              <w:t>Cast</w:t>
            </w:r>
            <w:proofErr w:type="spellEnd"/>
            <w:r>
              <w:rPr>
                <w:rFonts w:cs="Arial"/>
              </w:rPr>
              <w:t xml:space="preserve"> 970 o numerze 622 lub 689, f</w:t>
            </w:r>
            <w:r w:rsidRPr="001752CB">
              <w:rPr>
                <w:rFonts w:cs="Arial"/>
              </w:rPr>
              <w:t xml:space="preserve">olia do zmiany koloru na </w:t>
            </w:r>
            <w:r>
              <w:rPr>
                <w:rFonts w:cs="Arial"/>
              </w:rPr>
              <w:t>biały</w:t>
            </w:r>
            <w:r w:rsidRPr="001752CB">
              <w:rPr>
                <w:rFonts w:cs="Arial"/>
              </w:rPr>
              <w:t xml:space="preserve"> - ORACAL Premium </w:t>
            </w:r>
            <w:proofErr w:type="spellStart"/>
            <w:r w:rsidRPr="001752CB">
              <w:rPr>
                <w:rFonts w:cs="Arial"/>
              </w:rPr>
              <w:t>Wrapping</w:t>
            </w:r>
            <w:proofErr w:type="spellEnd"/>
            <w:r w:rsidRPr="001752CB">
              <w:rPr>
                <w:rFonts w:cs="Arial"/>
              </w:rPr>
              <w:t xml:space="preserve"> </w:t>
            </w:r>
            <w:proofErr w:type="spellStart"/>
            <w:r w:rsidRPr="001752CB">
              <w:rPr>
                <w:rFonts w:cs="Arial"/>
              </w:rPr>
              <w:t>Cast</w:t>
            </w:r>
            <w:proofErr w:type="spellEnd"/>
            <w:r>
              <w:rPr>
                <w:rFonts w:cs="Arial"/>
              </w:rPr>
              <w:t xml:space="preserve"> 970 o numerze</w:t>
            </w:r>
            <w:r w:rsidRPr="001752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010.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Minimalny rozstaw osi – 2845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długość pojazdu – 4860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szerokość pojazdu bez lusterek – 1840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Typ – benzynowy turbodoładowany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Wtrysk paliwa – bezpośredni wielopunktowy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Pojemność – powyżej</w:t>
            </w:r>
            <w:r w:rsidRPr="00EE084C">
              <w:rPr>
                <w:rFonts w:cs="Arial"/>
              </w:rPr>
              <w:t xml:space="preserve"> 1490 cm3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Moc – nie mniejsza niż 150 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235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Skrzynia biegów manualna lub automatyczna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4519B">
            <w:pPr>
              <w:spacing w:before="120"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5.3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Prędkość max. – nie mniej niż 210 km/h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9,5 sek.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6,0 dm3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Emisja CO</w:t>
            </w:r>
            <w:proofErr w:type="gramEnd"/>
            <w:r>
              <w:rPr>
                <w:rFonts w:cs="Arial"/>
              </w:rPr>
              <w:t>2 – mniej niż 135 g/km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540 dm3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czołowa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Poduszka powietrzna kolanowa kierowcy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Boczne kurtyny powietrzne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Układ ułatwiający ruszanie na wzniesieniach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4519B">
            <w:pPr>
              <w:spacing w:before="120" w:after="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8.9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Wielofunkcyjna kierownica pokryta skórą z regulacja pochylenia i odległości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światła przeciwmgielne z funkcją doświetlania zakrętów (</w:t>
            </w:r>
            <w:proofErr w:type="gramStart"/>
            <w:r>
              <w:rPr>
                <w:rFonts w:cs="Arial"/>
              </w:rPr>
              <w:t>nie wymagane</w:t>
            </w:r>
            <w:proofErr w:type="gramEnd"/>
            <w:r>
              <w:rPr>
                <w:rFonts w:cs="Arial"/>
              </w:rPr>
              <w:t xml:space="preserve"> przy wyposażeniu w reflektory ksenonowe)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automatycznego sterowania światłami drogowymi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Tylne światła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>
              <w:rPr>
                <w:rFonts w:cs="Arial"/>
              </w:rPr>
              <w:t>System monitorowania ciśnienia w oponach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Pr="00AA7837" w:rsidRDefault="006E7F2B" w:rsidP="009D7829">
            <w:pPr>
              <w:spacing w:before="120" w:after="0" w:line="254" w:lineRule="auto"/>
              <w:jc w:val="center"/>
              <w:rPr>
                <w:rFonts w:ascii="Times New Roman" w:hAnsi="Times New Roman"/>
              </w:rPr>
            </w:pPr>
            <w:r w:rsidRPr="00AA7837">
              <w:rPr>
                <w:rFonts w:cs="Arial"/>
                <w:bCs/>
              </w:rPr>
              <w:t xml:space="preserve">SPEŁNIA </w:t>
            </w:r>
            <w:r w:rsidRPr="00AA7837">
              <w:rPr>
                <w:rFonts w:cs="Arial"/>
                <w:bCs/>
              </w:rPr>
              <w:br/>
              <w:t xml:space="preserve">/ </w:t>
            </w:r>
            <w:r w:rsidRPr="00AA7837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Podłokietnik przednich siedzeń i tylnej kanapy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Regulacja </w:t>
            </w:r>
            <w:proofErr w:type="gramStart"/>
            <w:r>
              <w:rPr>
                <w:rFonts w:cs="Arial"/>
              </w:rPr>
              <w:t>podparcia  odcinka</w:t>
            </w:r>
            <w:proofErr w:type="gramEnd"/>
            <w:r>
              <w:rPr>
                <w:rFonts w:cs="Arial"/>
              </w:rPr>
              <w:t xml:space="preserve"> lędźwiowego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Automatyczna klimatyzacja dwustrefowa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Schowek w desce rozdzielczej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10.7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Elektryczne sterowane szyby drzwi przednich i tylnych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Lusterka boczne sterowane i ogrzewane elektrycznie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Podgrzewana przednia szyba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Czujniki parkowania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Podgrzewane dysze spryskiwaczy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Automatyczne wycieraczki z czujnikiem deszczu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Radioodtwarzacz CD/</w:t>
            </w:r>
            <w:proofErr w:type="gramStart"/>
            <w:r>
              <w:rPr>
                <w:rFonts w:cs="Arial"/>
              </w:rPr>
              <w:t>MP3  z</w:t>
            </w:r>
            <w:proofErr w:type="gramEnd"/>
            <w:r>
              <w:rPr>
                <w:rFonts w:cs="Arial"/>
              </w:rPr>
              <w:t xml:space="preserve"> głośnikami (min. 6 sztuk), anteną, gniazdem USB, ekranem dotykowym min. 7 ”, oraz z zestawem głośnomówiącym Bluetooth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94519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Tapicerka</w:t>
            </w:r>
            <w:r w:rsidR="006E7F2B">
              <w:rPr>
                <w:rFonts w:cs="Arial"/>
              </w:rPr>
              <w:t xml:space="preserve"> siedzeń</w:t>
            </w:r>
            <w:r>
              <w:rPr>
                <w:rFonts w:cs="Arial"/>
              </w:rPr>
              <w:t xml:space="preserve"> materiałowa ciemna</w:t>
            </w:r>
            <w:r w:rsidR="006E7F2B">
              <w:rPr>
                <w:rFonts w:cs="Arial"/>
              </w:rPr>
              <w:t xml:space="preserve"> odporna na ścieranie, koło kierownicy i dźwignia zmiany biegów pokryte skórą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Tylna kanapa dzielona.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94519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Obręcze kół ze stopów lekkich w rozmiarze min. 16” wraz z kompletem opon letnich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 wraz z kołpakami.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Koło zapasowe pełnowymiarowe lub dojazdowe, lewarek, klucze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Zestaw fabrycznych dywaników welurowych i gumowych –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10.22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>Apteczka wyposażona w:</w:t>
            </w:r>
          </w:p>
          <w:p w:rsidR="006E7F2B" w:rsidRDefault="006E7F2B" w:rsidP="006E7F2B">
            <w:pPr>
              <w:numPr>
                <w:ilvl w:val="0"/>
                <w:numId w:val="46"/>
              </w:num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środki</w:t>
            </w:r>
            <w:proofErr w:type="gramEnd"/>
            <w:r>
              <w:rPr>
                <w:rFonts w:cs="Arial"/>
              </w:rPr>
              <w:t xml:space="preserve"> odkażające: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 woda utleniona- 1 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-spirytus salicylowy 1 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proofErr w:type="gramStart"/>
            <w:r>
              <w:rPr>
                <w:rFonts w:cs="Arial"/>
              </w:rPr>
              <w:t>materiały</w:t>
            </w:r>
            <w:proofErr w:type="gramEnd"/>
            <w:r>
              <w:rPr>
                <w:rFonts w:cs="Arial"/>
              </w:rPr>
              <w:t xml:space="preserve"> opatrunkowe: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kompresy jałowe wym. 5x5 cm – 2 op.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proofErr w:type="gramStart"/>
            <w:r>
              <w:rPr>
                <w:rFonts w:cs="Arial"/>
              </w:rPr>
              <w:t>-  kompresy</w:t>
            </w:r>
            <w:proofErr w:type="gramEnd"/>
            <w:r>
              <w:rPr>
                <w:rFonts w:cs="Arial"/>
              </w:rPr>
              <w:t xml:space="preserve"> jałowe wym. 9x9 cm – 2 op.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5 cm – 2 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12 cm – 2 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gaza jałowa 1mx1m,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zestaw plastrów z opatrunkiem na folii 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12 cm – 1 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15 cm – 1 szt.  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Rękawiczki </w:t>
            </w:r>
            <w:proofErr w:type="gramStart"/>
            <w:r>
              <w:rPr>
                <w:rFonts w:cs="Arial"/>
              </w:rPr>
              <w:t xml:space="preserve">lateksowe : 2 </w:t>
            </w:r>
            <w:proofErr w:type="gramEnd"/>
            <w:r>
              <w:rPr>
                <w:rFonts w:cs="Arial"/>
              </w:rPr>
              <w:t>pary.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proofErr w:type="gramStart"/>
            <w:r>
              <w:rPr>
                <w:rFonts w:cs="Arial"/>
              </w:rPr>
              <w:t xml:space="preserve">Nożyczki : 1 </w:t>
            </w:r>
            <w:proofErr w:type="gramEnd"/>
            <w:r>
              <w:rPr>
                <w:rFonts w:cs="Arial"/>
              </w:rPr>
              <w:t>szt.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Roztwór soli fizjologicznej: 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</w:t>
            </w:r>
            <w:proofErr w:type="gramStart"/>
            <w:r>
              <w:rPr>
                <w:rFonts w:cs="Arial"/>
              </w:rPr>
              <w:t>NaCl  250 ml</w:t>
            </w:r>
            <w:proofErr w:type="gramEnd"/>
            <w:r>
              <w:rPr>
                <w:rFonts w:cs="Arial"/>
              </w:rPr>
              <w:t xml:space="preserve"> szt.1.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</w:t>
            </w:r>
            <w:proofErr w:type="gramStart"/>
            <w:r>
              <w:rPr>
                <w:rFonts w:cs="Arial"/>
              </w:rPr>
              <w:t>NaCl  10 ml</w:t>
            </w:r>
            <w:proofErr w:type="gramEnd"/>
            <w:r>
              <w:rPr>
                <w:rFonts w:cs="Arial"/>
              </w:rPr>
              <w:t xml:space="preserve"> szt.5.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6. Maseczka jednorazowa do sztucznego oddychania.</w:t>
            </w:r>
          </w:p>
          <w:p w:rsidR="006E7F2B" w:rsidRDefault="006E7F2B" w:rsidP="009D7829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7. Koc ratunkowy/folia termiczna.</w:t>
            </w:r>
          </w:p>
          <w:p w:rsidR="006E7F2B" w:rsidRDefault="006E7F2B" w:rsidP="009D7829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 Szyna Kramera duża-1 szt., mała-1 szt.</w:t>
            </w:r>
          </w:p>
          <w:p w:rsidR="006E7F2B" w:rsidRDefault="006E7F2B" w:rsidP="009D7829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6E7F2B">
            <w:pPr>
              <w:numPr>
                <w:ilvl w:val="0"/>
                <w:numId w:val="4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F2B" w:rsidRPr="006978AD" w:rsidRDefault="006E7F2B" w:rsidP="009D7829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mechanicznej:</w:t>
            </w:r>
          </w:p>
          <w:p w:rsidR="006E7F2B" w:rsidRPr="006978AD" w:rsidRDefault="00B765D1" w:rsidP="009D7829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E7F2B" w:rsidRPr="006978AD">
              <w:rPr>
                <w:rFonts w:cs="Arial"/>
              </w:rPr>
              <w:t>nie mniej niż 36 miesiące</w:t>
            </w:r>
            <w:r>
              <w:rPr>
                <w:rFonts w:cs="Arial"/>
              </w:rPr>
              <w:t xml:space="preserve"> bez limitu kilometrów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F2B" w:rsidRPr="006978AD" w:rsidRDefault="006E7F2B" w:rsidP="009D7829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na perforację nadwozia:</w:t>
            </w:r>
          </w:p>
          <w:p w:rsidR="006E7F2B" w:rsidRPr="006978AD" w:rsidRDefault="00B765D1" w:rsidP="009D7829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E7F2B" w:rsidRPr="006978AD">
              <w:rPr>
                <w:rFonts w:cs="Arial"/>
              </w:rPr>
              <w:t xml:space="preserve"> nie mniej </w:t>
            </w:r>
            <w:proofErr w:type="gramStart"/>
            <w:r w:rsidR="006E7F2B" w:rsidRPr="006978AD">
              <w:rPr>
                <w:rFonts w:cs="Arial"/>
              </w:rPr>
              <w:t>niż 144  miesiące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B765D1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4519B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4519B">
            <w:pPr>
              <w:numPr>
                <w:ilvl w:val="0"/>
                <w:numId w:val="45"/>
              </w:numPr>
              <w:spacing w:before="120" w:after="120" w:line="240" w:lineRule="auto"/>
              <w:ind w:left="107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jedna autoryzowana stacja obsługi na terenie miasta Wrocławia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</w:t>
            </w:r>
            <w:r w:rsidR="00FE28C2">
              <w:rPr>
                <w:rFonts w:cs="Arial"/>
              </w:rPr>
              <w:t xml:space="preserve"> oraz</w:t>
            </w:r>
            <w:r>
              <w:rPr>
                <w:rFonts w:cs="Arial"/>
              </w:rPr>
              <w:t xml:space="preserve"> bezpłatny pakiet Assistance gwarantujący holowanie do ASO we Wrocławiu w okresie trwania gwarancji mechanicznej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E14615" w:rsidRDefault="006E7F2B" w:rsidP="006E7F2B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ŚWIATŁA UPRZYWLEJOWANE I OZNAKOWANIE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E14615">
              <w:rPr>
                <w:rFonts w:cs="Arial"/>
              </w:rPr>
              <w:t xml:space="preserve">Belka świetlna z dwoma lampami błyskowymi koloru niebieskiego zamontowana w sposób trwały na dachu z podświetlaną tablicą koloru białego z napisem barwy czarnej „INSPEKCJA TRANSPORTU DROGOWEGO” z przodu i z tyłu belki, zgodnie ze wzorem określonym w rozporządzeniu Ministra </w:t>
            </w:r>
            <w:proofErr w:type="gramStart"/>
            <w:r w:rsidRPr="00E14615">
              <w:rPr>
                <w:rFonts w:cs="Arial"/>
              </w:rPr>
              <w:t xml:space="preserve">Transportu , </w:t>
            </w:r>
            <w:proofErr w:type="gramEnd"/>
            <w:r w:rsidRPr="00E14615">
              <w:rPr>
                <w:rFonts w:cs="Arial"/>
              </w:rPr>
              <w:t>Budownictwa i Gospodarki Morskiej z dnia 10.04.2012</w:t>
            </w:r>
            <w:proofErr w:type="gramStart"/>
            <w:r w:rsidRPr="00E14615">
              <w:rPr>
                <w:rFonts w:cs="Arial"/>
              </w:rPr>
              <w:t>r</w:t>
            </w:r>
            <w:proofErr w:type="gramEnd"/>
            <w:r w:rsidRPr="00E14615">
              <w:rPr>
                <w:rFonts w:cs="Arial"/>
              </w:rPr>
              <w:t>. w sprawie wzoru odznaki identyfikacyjnej inspektorów Inspekcji Transportu Drogowego oraz oznakowania pojazdów służbowych Inspekcji Transportu Drogowego</w:t>
            </w:r>
            <w:r>
              <w:rPr>
                <w:rFonts w:cs="Arial"/>
              </w:rPr>
              <w:t xml:space="preserve"> </w:t>
            </w:r>
            <w:r w:rsidRPr="00E14615">
              <w:rPr>
                <w:rFonts w:cs="Arial"/>
              </w:rPr>
              <w:t>( Dz.U. z 2012r</w:t>
            </w:r>
            <w:proofErr w:type="gramStart"/>
            <w:r w:rsidRPr="00E14615">
              <w:rPr>
                <w:rFonts w:cs="Arial"/>
              </w:rPr>
              <w:t>.,poz</w:t>
            </w:r>
            <w:proofErr w:type="gramEnd"/>
            <w:r w:rsidRPr="00E14615">
              <w:rPr>
                <w:rFonts w:cs="Arial"/>
              </w:rPr>
              <w:t>.</w:t>
            </w:r>
            <w:r>
              <w:rPr>
                <w:rFonts w:cs="Arial"/>
              </w:rPr>
              <w:t>402). Lampy ostrzegawcze oparte</w:t>
            </w:r>
            <w:r w:rsidRPr="00E14615">
              <w:rPr>
                <w:rFonts w:cs="Arial"/>
              </w:rPr>
              <w:t xml:space="preserve"> o technologię LED.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2309C0">
              <w:rPr>
                <w:rFonts w:cs="Arial"/>
              </w:rPr>
              <w:t>Dwa dodatkowe światła w przedniej atrapie silnika wysyłające sygnał świetlny barwy niebieskiej działające wspólnie z belką świetlną. Światła zrealizowane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2309C0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23170B">
              <w:rPr>
                <w:rFonts w:cs="Arial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 w:rsidRPr="0023170B">
              <w:rPr>
                <w:rFonts w:cs="Arial"/>
              </w:rPr>
              <w:br/>
              <w:t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</w:t>
            </w:r>
            <w:proofErr w:type="spellStart"/>
            <w:r w:rsidRPr="0023170B">
              <w:rPr>
                <w:rFonts w:cs="Arial"/>
              </w:rPr>
              <w:t>t.j</w:t>
            </w:r>
            <w:proofErr w:type="spellEnd"/>
            <w:r w:rsidRPr="0023170B">
              <w:rPr>
                <w:rFonts w:cs="Arial"/>
              </w:rPr>
              <w:t xml:space="preserve">. Dz.U. </w:t>
            </w:r>
            <w:proofErr w:type="gramStart"/>
            <w:r w:rsidRPr="0023170B">
              <w:rPr>
                <w:rFonts w:cs="Arial"/>
              </w:rPr>
              <w:t>z</w:t>
            </w:r>
            <w:proofErr w:type="gramEnd"/>
            <w:r w:rsidRPr="0023170B">
              <w:rPr>
                <w:rFonts w:cs="Arial"/>
              </w:rPr>
              <w:t xml:space="preserve"> 2015r., poz.305).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2309C0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A0CB7">
                <w:rPr>
                  <w:rFonts w:cs="Arial"/>
                </w:rPr>
                <w:t>120 mm</w:t>
              </w:r>
            </w:smartTag>
            <w:r w:rsidRPr="00CA0CB7">
              <w:rPr>
                <w:rFonts w:cs="Arial"/>
              </w:rPr>
              <w:t xml:space="preserve">, znajdujący się </w:t>
            </w:r>
            <w:r>
              <w:rPr>
                <w:rFonts w:cs="Arial"/>
              </w:rPr>
              <w:t>pod linią klamek</w:t>
            </w:r>
            <w:r w:rsidRPr="00CA0CB7">
              <w:rPr>
                <w:rFonts w:cs="Arial"/>
              </w:rPr>
              <w:t xml:space="preserve"> pojazdu.</w:t>
            </w:r>
            <w:r>
              <w:t xml:space="preserve"> Taśma odblaskowa konturowa </w:t>
            </w:r>
            <w:r w:rsidRPr="001752CB">
              <w:rPr>
                <w:rFonts w:cs="Arial"/>
              </w:rPr>
              <w:t xml:space="preserve">3M </w:t>
            </w:r>
            <w:proofErr w:type="spellStart"/>
            <w:r w:rsidRPr="001752CB">
              <w:rPr>
                <w:rFonts w:cs="Arial"/>
              </w:rPr>
              <w:t>Scotchlite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CA0CB7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Napis „INSPEKCJA TRANSPORTU DROGOWEGO” barwy białej, umieszczony po obu stronach samochodu nad pasem odblaskowym barwy białej. Logo Inspekcji Transportu Drogowego na bocznych </w:t>
            </w:r>
            <w:r w:rsidRPr="00CA0CB7">
              <w:rPr>
                <w:rFonts w:cs="Arial"/>
              </w:rPr>
              <w:lastRenderedPageBreak/>
              <w:t>drzwiach kierowcy i pasażera z folii samoprzylepnej.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CA0CB7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Napis „INSPEKCJA TRANSPORTU DROGOWEGO” koloru czarnego z przodu samochodu. Na </w:t>
            </w:r>
            <w:proofErr w:type="gramStart"/>
            <w:r w:rsidRPr="00CA0CB7">
              <w:rPr>
                <w:rFonts w:cs="Arial"/>
              </w:rPr>
              <w:t>poszyciu  pojazdu</w:t>
            </w:r>
            <w:proofErr w:type="gramEnd"/>
            <w:r w:rsidRPr="00CA0CB7">
              <w:rPr>
                <w:rFonts w:cs="Arial"/>
              </w:rPr>
              <w:t xml:space="preserve"> mają zostać umieszczone 3 (trzy) numery taktyczne floty. Dwa umieszczone po lewej i prawej stronie pojazdu nad pasem odblaskowym </w:t>
            </w:r>
            <w:proofErr w:type="gramStart"/>
            <w:r w:rsidRPr="00CA0CB7">
              <w:rPr>
                <w:rFonts w:cs="Arial"/>
              </w:rPr>
              <w:t>w  tylnej</w:t>
            </w:r>
            <w:proofErr w:type="gramEnd"/>
            <w:r w:rsidRPr="00CA0CB7">
              <w:rPr>
                <w:rFonts w:cs="Arial"/>
              </w:rPr>
              <w:t xml:space="preserve"> części pojazdu. Trz</w:t>
            </w:r>
            <w:r>
              <w:rPr>
                <w:rFonts w:cs="Arial"/>
              </w:rPr>
              <w:t>eci numer umieszczony na tylnej klapie</w:t>
            </w:r>
            <w:r w:rsidRPr="00CA0CB7">
              <w:rPr>
                <w:rFonts w:cs="Arial"/>
              </w:rPr>
              <w:t xml:space="preserve"> pojazdu z prawej strony.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C41C90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0" w:rsidRDefault="00C41C90" w:rsidP="009D7829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0" w:rsidRPr="00CA0CB7" w:rsidRDefault="00C41C90" w:rsidP="00135EC0">
            <w:pPr>
              <w:spacing w:after="160" w:line="300" w:lineRule="atLeast"/>
              <w:rPr>
                <w:rFonts w:cs="Arial"/>
              </w:rPr>
            </w:pPr>
            <w:r w:rsidRPr="00C41C90">
              <w:rPr>
                <w:rFonts w:cs="Arial"/>
              </w:rPr>
              <w:t>Wyk</w:t>
            </w:r>
            <w:r>
              <w:rPr>
                <w:rFonts w:cs="Arial"/>
              </w:rPr>
              <w:t>onawca przed wykonaniem oklejenia</w:t>
            </w:r>
            <w:r w:rsidR="00135EC0">
              <w:rPr>
                <w:rFonts w:cs="Arial"/>
              </w:rPr>
              <w:t xml:space="preserve"> napisów i numerów taktycznych</w:t>
            </w:r>
            <w:r>
              <w:rPr>
                <w:rFonts w:cs="Arial"/>
              </w:rPr>
              <w:t xml:space="preserve"> pojazdu przedstawi wizualizację </w:t>
            </w:r>
            <w:r w:rsidR="00135EC0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uzyska akceptację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0" w:rsidRDefault="00C41C90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0" w:rsidRDefault="00C41C90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C41C90" w:rsidRPr="00E14615" w:rsidTr="00C41C9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90" w:rsidRPr="00E14615" w:rsidRDefault="00C41C90" w:rsidP="00C41C90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DOKUMENTY DOSTARCZONE WRAZ Z POJZDEM</w:t>
            </w:r>
          </w:p>
        </w:tc>
      </w:tr>
      <w:tr w:rsidR="00C41C90" w:rsidTr="00C41C90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90" w:rsidRDefault="00C41C90" w:rsidP="00C41C90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90" w:rsidRDefault="00C41C90" w:rsidP="00B765D1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35EC0">
              <w:rPr>
                <w:rFonts w:cs="Arial"/>
              </w:rPr>
              <w:t>Dokumenty wymagane przy rejestracji pojazdu</w:t>
            </w:r>
            <w:r w:rsidR="00135EC0">
              <w:rPr>
                <w:rFonts w:cs="Arial"/>
              </w:rPr>
              <w:br/>
              <w:t>- Instrukcję obsługi pojazdu</w:t>
            </w:r>
            <w:r w:rsidR="00135EC0">
              <w:rPr>
                <w:rFonts w:cs="Arial"/>
              </w:rPr>
              <w:br/>
              <w:t xml:space="preserve">- </w:t>
            </w:r>
            <w:r w:rsidR="00B765D1">
              <w:rPr>
                <w:rFonts w:cs="Arial"/>
              </w:rPr>
              <w:t>Dokumenty</w:t>
            </w:r>
            <w:r w:rsidR="00135EC0">
              <w:rPr>
                <w:rFonts w:cs="Arial"/>
              </w:rPr>
              <w:t xml:space="preserve"> </w:t>
            </w:r>
            <w:r w:rsidR="00B765D1">
              <w:rPr>
                <w:rFonts w:cs="Arial"/>
              </w:rPr>
              <w:t>udzielonej gwarancji</w:t>
            </w:r>
            <w:r w:rsidR="00135EC0">
              <w:rPr>
                <w:rFonts w:cs="Arial"/>
              </w:rPr>
              <w:t xml:space="preserve"> </w:t>
            </w:r>
            <w:r w:rsidR="00B765D1">
              <w:rPr>
                <w:rFonts w:cs="Arial"/>
              </w:rPr>
              <w:br/>
            </w:r>
            <w:r w:rsidR="00135EC0">
              <w:rPr>
                <w:rFonts w:cs="Arial"/>
              </w:rPr>
              <w:t xml:space="preserve">- </w:t>
            </w:r>
            <w:r w:rsidR="00B765D1">
              <w:rPr>
                <w:rFonts w:cs="Arial"/>
              </w:rPr>
              <w:t>Książka serwisowa</w:t>
            </w:r>
            <w:r w:rsidR="00135EC0">
              <w:rPr>
                <w:rFonts w:cs="Arial"/>
              </w:rPr>
              <w:br/>
              <w:t>- Dokumenty potwierdzające przeprowadzenie pierwszego badania technicznego pojazdu uprzywilejowanego przed pierwszą rejestracją, zgodnie z przepisami ustawy Prawo o ruchu drogowym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0" w:rsidRDefault="00C41C90" w:rsidP="00C41C90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0" w:rsidRDefault="00C41C90" w:rsidP="00C41C90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</w:tbl>
    <w:p w:rsidR="00F856D1" w:rsidRDefault="00F856D1" w:rsidP="00F856D1">
      <w:pPr>
        <w:jc w:val="both"/>
        <w:rPr>
          <w:rFonts w:cs="Arial"/>
          <w:sz w:val="22"/>
          <w:szCs w:val="22"/>
        </w:rPr>
      </w:pPr>
    </w:p>
    <w:p w:rsidR="00316876" w:rsidRDefault="00316876" w:rsidP="00316876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316876" w:rsidRDefault="00316876" w:rsidP="00316876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316876" w:rsidRDefault="00316876" w:rsidP="00316876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316876" w:rsidRDefault="00316876" w:rsidP="00316876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  <w:proofErr w:type="gramStart"/>
      <w:r>
        <w:rPr>
          <w:rFonts w:cs="Arial"/>
          <w:sz w:val="22"/>
          <w:szCs w:val="22"/>
        </w:rPr>
        <w:t>Podpis  Wykonawcy</w:t>
      </w:r>
      <w:proofErr w:type="gramEnd"/>
    </w:p>
    <w:p w:rsidR="00F856D1" w:rsidRDefault="00F856D1" w:rsidP="00F856D1">
      <w:pPr>
        <w:jc w:val="both"/>
        <w:rPr>
          <w:rFonts w:cs="Arial"/>
          <w:b/>
          <w:spacing w:val="-1"/>
          <w:szCs w:val="24"/>
        </w:rPr>
      </w:pPr>
    </w:p>
    <w:p w:rsidR="00F856D1" w:rsidRDefault="00F856D1" w:rsidP="00F856D1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F856D1" w:rsidRDefault="00F856D1" w:rsidP="000424B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Potwierdzenie zgodności/niezgodności oferowanego przez Wykonawcę przedmiotu </w:t>
      </w:r>
      <w:proofErr w:type="gramStart"/>
      <w:r>
        <w:rPr>
          <w:rFonts w:cs="Arial"/>
        </w:rPr>
        <w:t>zamówienia  z</w:t>
      </w:r>
      <w:proofErr w:type="gramEnd"/>
      <w:r>
        <w:rPr>
          <w:rFonts w:cs="Arial"/>
        </w:rPr>
        <w:t xml:space="preserve">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2126E3" w:rsidRPr="00135EC0" w:rsidRDefault="00F856D1" w:rsidP="00135EC0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jest podanie konkretnego parametru Wykonawca zobowiązany jest podać konkretny oferowany parametr i nie stosuje się sposobu potwierdzenia zgodności jak w pkt. 1.</w:t>
      </w: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2126E3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3 </w:t>
      </w:r>
    </w:p>
    <w:p w:rsidR="002126E3" w:rsidRDefault="002126E3" w:rsidP="002D1CB2">
      <w:pPr>
        <w:spacing w:line="34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LISTA AUTORYZOWANYCH STACJI OBSŁUGI (ASO) </w:t>
      </w:r>
      <w:r>
        <w:rPr>
          <w:rFonts w:cs="Arial"/>
          <w:b/>
          <w:sz w:val="22"/>
          <w:szCs w:val="22"/>
        </w:rPr>
        <w:br/>
      </w:r>
      <w:r w:rsidR="009D7829">
        <w:rPr>
          <w:rFonts w:ascii="Times New Roman" w:hAnsi="Times New Roman"/>
          <w:b/>
          <w:sz w:val="22"/>
          <w:szCs w:val="22"/>
        </w:rPr>
        <w:t>WAT.272.2.103.132.2017</w:t>
      </w:r>
      <w:r w:rsidR="00327819" w:rsidRPr="00327819">
        <w:rPr>
          <w:rFonts w:ascii="Times New Roman" w:hAnsi="Times New Roman"/>
          <w:b/>
          <w:sz w:val="22"/>
          <w:szCs w:val="22"/>
        </w:rPr>
        <w:t>.OP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„Dostawa samochodu osobowego dla Wojewódzkiego Inspektoratu Transportu Drogowego we Wrocławiu”</w:t>
      </w:r>
    </w:p>
    <w:p w:rsidR="002126E3" w:rsidRDefault="002126E3" w:rsidP="002126E3">
      <w:pPr>
        <w:spacing w:line="340" w:lineRule="atLeast"/>
        <w:rPr>
          <w:rFonts w:cs="Arial"/>
          <w:b/>
          <w:sz w:val="28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752"/>
        <w:gridCol w:w="1752"/>
        <w:gridCol w:w="1930"/>
        <w:gridCol w:w="1193"/>
      </w:tblGrid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Firma nazwa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 kod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numer</w:t>
            </w: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2126E3" w:rsidRDefault="002126E3" w:rsidP="002126E3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2126E3" w:rsidRDefault="002126E3" w:rsidP="002126E3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  <w:proofErr w:type="gramStart"/>
      <w:r>
        <w:rPr>
          <w:rFonts w:cs="Arial"/>
          <w:sz w:val="22"/>
          <w:szCs w:val="22"/>
        </w:rPr>
        <w:t>Podpis  Wykonawcy</w:t>
      </w:r>
      <w:proofErr w:type="gramEnd"/>
    </w:p>
    <w:p w:rsidR="002126E3" w:rsidRDefault="002126E3" w:rsidP="002126E3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  <w:sz w:val="22"/>
          <w:szCs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13.Załącznik nr 4</w:t>
      </w:r>
    </w:p>
    <w:p w:rsidR="002126E3" w:rsidRDefault="002126E3" w:rsidP="002126E3">
      <w:pPr>
        <w:spacing w:after="120" w:line="360" w:lineRule="auto"/>
        <w:jc w:val="center"/>
        <w:rPr>
          <w:rFonts w:cs="Arial"/>
          <w:b/>
          <w:sz w:val="24"/>
          <w:szCs w:val="24"/>
          <w:lang w:eastAsia="pl-PL"/>
        </w:rPr>
      </w:pPr>
      <w:bookmarkStart w:id="5" w:name="_GoBack"/>
      <w:bookmarkEnd w:id="5"/>
    </w:p>
    <w:p w:rsidR="002126E3" w:rsidRDefault="002126E3" w:rsidP="002126E3">
      <w:pPr>
        <w:rPr>
          <w:rFonts w:cs="Arial"/>
        </w:rPr>
      </w:pPr>
    </w:p>
    <w:p w:rsidR="00401E8F" w:rsidRDefault="00297324" w:rsidP="00401E8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4</w:t>
      </w:r>
    </w:p>
    <w:p w:rsidR="00401E8F" w:rsidRPr="003D0663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Ogólne postanowienia umowy</w:t>
      </w:r>
    </w:p>
    <w:p w:rsidR="00401E8F" w:rsidRPr="00327819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 w:rsidRPr="00327819">
        <w:rPr>
          <w:rFonts w:ascii="Tahoma" w:hAnsi="Tahoma" w:cs="Tahoma"/>
          <w:b/>
          <w:sz w:val="24"/>
          <w:szCs w:val="24"/>
        </w:rPr>
        <w:t xml:space="preserve">(znak </w:t>
      </w:r>
      <w:r w:rsidR="00AC5879" w:rsidRPr="00327819">
        <w:rPr>
          <w:rFonts w:ascii="Tahoma" w:hAnsi="Tahoma" w:cs="Tahoma"/>
          <w:b/>
          <w:sz w:val="24"/>
          <w:szCs w:val="24"/>
        </w:rPr>
        <w:t>postęp.</w:t>
      </w:r>
      <w:r w:rsidR="00AC5879" w:rsidRPr="00327819">
        <w:rPr>
          <w:rFonts w:ascii="Times New Roman" w:hAnsi="Times New Roman"/>
          <w:sz w:val="22"/>
          <w:szCs w:val="22"/>
        </w:rPr>
        <w:t xml:space="preserve"> </w:t>
      </w:r>
      <w:r w:rsidR="00895AF9">
        <w:rPr>
          <w:rFonts w:ascii="Times New Roman" w:hAnsi="Times New Roman"/>
          <w:b/>
          <w:sz w:val="22"/>
          <w:szCs w:val="22"/>
        </w:rPr>
        <w:t>WAT……………………..</w:t>
      </w:r>
      <w:r w:rsidRPr="00327819">
        <w:rPr>
          <w:rFonts w:ascii="Tahoma" w:hAnsi="Tahoma" w:cs="Tahoma"/>
          <w:b/>
          <w:sz w:val="24"/>
          <w:szCs w:val="24"/>
        </w:rPr>
        <w:t>)</w:t>
      </w:r>
    </w:p>
    <w:p w:rsidR="00401E8F" w:rsidRPr="00974763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>
        <w:rPr>
          <w:rFonts w:ascii="Tahoma" w:hAnsi="Tahoma" w:cs="Tahoma"/>
          <w:b/>
          <w:sz w:val="24"/>
          <w:szCs w:val="24"/>
        </w:rPr>
        <w:t xml:space="preserve">samochodu </w:t>
      </w:r>
      <w:proofErr w:type="gramStart"/>
      <w:r w:rsidR="00794BA4">
        <w:rPr>
          <w:rFonts w:ascii="Tahoma" w:hAnsi="Tahoma" w:cs="Tahoma"/>
          <w:b/>
          <w:sz w:val="24"/>
          <w:szCs w:val="24"/>
        </w:rPr>
        <w:t>osobowego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74763">
        <w:rPr>
          <w:rFonts w:ascii="Tahoma" w:hAnsi="Tahoma" w:cs="Tahoma"/>
          <w:b/>
          <w:sz w:val="24"/>
          <w:szCs w:val="24"/>
        </w:rPr>
        <w:t xml:space="preserve"> dla</w:t>
      </w:r>
      <w:proofErr w:type="gramEnd"/>
      <w:r w:rsidRPr="00974763">
        <w:rPr>
          <w:rFonts w:ascii="Tahoma" w:hAnsi="Tahoma" w:cs="Tahoma"/>
          <w:b/>
          <w:sz w:val="24"/>
          <w:szCs w:val="24"/>
        </w:rPr>
        <w:t xml:space="preserve"> Wojewódzkiego Inspektoratu Transportu Drogowego we Wrocławiu.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Wrocławiu przy ul. B. Krzywoustego 28, 51-165 Wrocław (NIP 897-16-67-142), (REGON 93932721175) reprezentowanym przez: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895AF9">
        <w:rPr>
          <w:rFonts w:ascii="Tahoma" w:hAnsi="Tahoma" w:cs="Tahoma"/>
          <w:sz w:val="24"/>
          <w:szCs w:val="24"/>
        </w:rPr>
        <w:t>Dariusz Przybytniowski</w:t>
      </w:r>
      <w:r>
        <w:rPr>
          <w:rFonts w:ascii="Tahoma" w:hAnsi="Tahoma" w:cs="Tahoma"/>
          <w:sz w:val="24"/>
          <w:szCs w:val="24"/>
        </w:rPr>
        <w:t xml:space="preserve"> - Dolnośląskiego Wojewódzkiego Inspektora Transportu Drogowego we Wrocławiu,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895AF9">
        <w:rPr>
          <w:rFonts w:ascii="Tahoma" w:hAnsi="Tahoma" w:cs="Tahoma"/>
          <w:sz w:val="24"/>
          <w:szCs w:val="24"/>
        </w:rPr>
        <w:t xml:space="preserve"> Kamila Palińska</w:t>
      </w:r>
      <w:r>
        <w:rPr>
          <w:rFonts w:ascii="Tahoma" w:hAnsi="Tahoma" w:cs="Tahoma"/>
          <w:sz w:val="24"/>
          <w:szCs w:val="24"/>
        </w:rPr>
        <w:t xml:space="preserve"> - Główna Księgową Wojewódzkiego Inspektora Transportu Drogowego we Wrocławiu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zwanych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zwanym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Przedmiotem umowy jest dostawa przez Wykonawcę do siedziby </w:t>
      </w:r>
      <w:proofErr w:type="gramStart"/>
      <w:r>
        <w:rPr>
          <w:rFonts w:ascii="Tahoma" w:hAnsi="Tahoma" w:cs="Tahoma"/>
          <w:sz w:val="24"/>
          <w:szCs w:val="24"/>
        </w:rPr>
        <w:t xml:space="preserve">Zamawiającego </w:t>
      </w:r>
      <w:r w:rsidR="006D0597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 xml:space="preserve"> sztuk</w:t>
      </w:r>
      <w:r w:rsidR="006D0597">
        <w:rPr>
          <w:rFonts w:ascii="Tahoma" w:hAnsi="Tahoma" w:cs="Tahoma"/>
          <w:sz w:val="24"/>
          <w:szCs w:val="24"/>
        </w:rPr>
        <w:t>i</w:t>
      </w:r>
      <w:proofErr w:type="gramEnd"/>
      <w:r w:rsidR="006D0597">
        <w:rPr>
          <w:rFonts w:ascii="Tahoma" w:hAnsi="Tahoma" w:cs="Tahoma"/>
          <w:sz w:val="24"/>
          <w:szCs w:val="24"/>
        </w:rPr>
        <w:t xml:space="preserve">  samochodu  </w:t>
      </w:r>
      <w:r>
        <w:rPr>
          <w:rFonts w:ascii="Tahoma" w:hAnsi="Tahoma" w:cs="Tahoma"/>
          <w:sz w:val="24"/>
          <w:szCs w:val="24"/>
        </w:rPr>
        <w:t xml:space="preserve"> marki tj. ……………………, model…………….., </w:t>
      </w:r>
      <w:proofErr w:type="gramStart"/>
      <w:r>
        <w:rPr>
          <w:rFonts w:ascii="Tahoma" w:hAnsi="Tahoma" w:cs="Tahoma"/>
          <w:sz w:val="24"/>
          <w:szCs w:val="24"/>
        </w:rPr>
        <w:t>wersja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…………………, których parametry techniczno- eksploatacyjne i wyposażenie, określa załącznik nr </w:t>
      </w:r>
      <w:r w:rsidR="006D0597" w:rsidRPr="00A258DE">
        <w:rPr>
          <w:rFonts w:ascii="Tahoma" w:hAnsi="Tahoma" w:cs="Tahoma"/>
          <w:sz w:val="24"/>
          <w:szCs w:val="24"/>
        </w:rPr>
        <w:t>2</w:t>
      </w:r>
      <w:r w:rsidR="00F27273">
        <w:rPr>
          <w:rFonts w:ascii="Tahoma" w:hAnsi="Tahoma" w:cs="Tahoma"/>
          <w:sz w:val="24"/>
          <w:szCs w:val="24"/>
        </w:rPr>
        <w:t xml:space="preserve"> do zaproszenia</w:t>
      </w:r>
      <w:r>
        <w:rPr>
          <w:rFonts w:ascii="Tahoma" w:hAnsi="Tahoma" w:cs="Tahoma"/>
          <w:sz w:val="24"/>
          <w:szCs w:val="24"/>
        </w:rPr>
        <w:t>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Samochód, o których mowa w ust. 1, </w:t>
      </w:r>
      <w:proofErr w:type="gramStart"/>
      <w:r>
        <w:rPr>
          <w:rFonts w:ascii="Tahoma" w:hAnsi="Tahoma" w:cs="Tahoma"/>
          <w:sz w:val="24"/>
          <w:szCs w:val="24"/>
        </w:rPr>
        <w:t>będzie  fabrycznie</w:t>
      </w:r>
      <w:proofErr w:type="gramEnd"/>
      <w:r>
        <w:rPr>
          <w:rFonts w:ascii="Tahoma" w:hAnsi="Tahoma" w:cs="Tahoma"/>
          <w:sz w:val="24"/>
          <w:szCs w:val="24"/>
        </w:rPr>
        <w:t xml:space="preserve"> nowy</w:t>
      </w:r>
      <w:r w:rsidR="00401E8F">
        <w:rPr>
          <w:rFonts w:ascii="Tahoma" w:hAnsi="Tahoma" w:cs="Tahoma"/>
          <w:sz w:val="24"/>
          <w:szCs w:val="24"/>
        </w:rPr>
        <w:t xml:space="preserve"> i  </w:t>
      </w:r>
      <w:r>
        <w:rPr>
          <w:rFonts w:ascii="Tahoma" w:hAnsi="Tahoma" w:cs="Tahoma"/>
          <w:sz w:val="24"/>
          <w:szCs w:val="24"/>
        </w:rPr>
        <w:t>nieużywany, wypr</w:t>
      </w:r>
      <w:r w:rsidR="00895AF9">
        <w:rPr>
          <w:rFonts w:ascii="Tahoma" w:hAnsi="Tahoma" w:cs="Tahoma"/>
          <w:sz w:val="24"/>
          <w:szCs w:val="24"/>
        </w:rPr>
        <w:t>odukowany w 2017</w:t>
      </w:r>
      <w:r>
        <w:rPr>
          <w:rFonts w:ascii="Tahoma" w:hAnsi="Tahoma" w:cs="Tahoma"/>
          <w:sz w:val="24"/>
          <w:szCs w:val="24"/>
        </w:rPr>
        <w:t xml:space="preserve"> roku, sprawny technicznie, przygotowany</w:t>
      </w:r>
      <w:r w:rsidR="00401E8F">
        <w:rPr>
          <w:rFonts w:ascii="Tahoma" w:hAnsi="Tahoma" w:cs="Tahoma"/>
          <w:sz w:val="24"/>
          <w:szCs w:val="24"/>
        </w:rPr>
        <w:t xml:space="preserve"> do eksploatacji</w:t>
      </w:r>
      <w:r>
        <w:rPr>
          <w:rFonts w:ascii="Tahoma" w:hAnsi="Tahoma" w:cs="Tahoma"/>
          <w:sz w:val="24"/>
          <w:szCs w:val="24"/>
        </w:rPr>
        <w:t>, tj. gotowy do jazdy oraz wolny</w:t>
      </w:r>
      <w:r w:rsidR="00401E8F">
        <w:rPr>
          <w:rFonts w:ascii="Tahoma" w:hAnsi="Tahoma" w:cs="Tahoma"/>
          <w:sz w:val="24"/>
          <w:szCs w:val="24"/>
        </w:rPr>
        <w:t xml:space="preserve"> od wad fizycznych i prawnych, a także od wszelkich długów i </w:t>
      </w:r>
      <w:r>
        <w:rPr>
          <w:rFonts w:ascii="Tahoma" w:hAnsi="Tahoma" w:cs="Tahoma"/>
          <w:sz w:val="24"/>
          <w:szCs w:val="24"/>
        </w:rPr>
        <w:t>obciążeń oraz będzie</w:t>
      </w:r>
      <w:r w:rsidR="00401E8F">
        <w:rPr>
          <w:rFonts w:ascii="Tahoma" w:hAnsi="Tahoma" w:cs="Tahoma"/>
          <w:sz w:val="24"/>
          <w:szCs w:val="24"/>
        </w:rPr>
        <w:t xml:space="preserve">  wysokiej jakości określonej dla tego typu asortymentu.</w:t>
      </w:r>
    </w:p>
    <w:p w:rsidR="00401E8F" w:rsidRPr="00DA5845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Dostarczenie samochodu</w:t>
      </w:r>
      <w:r w:rsidR="00401E8F">
        <w:rPr>
          <w:rFonts w:ascii="Tahoma" w:hAnsi="Tahoma" w:cs="Tahoma"/>
          <w:sz w:val="24"/>
          <w:szCs w:val="24"/>
        </w:rPr>
        <w:t xml:space="preserve"> określonych w ust. 1 nastąpi w </w:t>
      </w:r>
      <w:r w:rsidR="00316876">
        <w:rPr>
          <w:rFonts w:ascii="Tahoma" w:hAnsi="Tahoma" w:cs="Tahoma"/>
          <w:sz w:val="24"/>
          <w:szCs w:val="24"/>
        </w:rPr>
        <w:t xml:space="preserve">terminie do </w:t>
      </w:r>
      <w:r w:rsidR="00316876" w:rsidRPr="00316876">
        <w:rPr>
          <w:rFonts w:ascii="Tahoma" w:hAnsi="Tahoma" w:cs="Tahoma"/>
          <w:b/>
          <w:sz w:val="24"/>
          <w:szCs w:val="24"/>
        </w:rPr>
        <w:t>21.</w:t>
      </w:r>
      <w:r w:rsidR="00895AF9">
        <w:rPr>
          <w:rFonts w:ascii="Tahoma" w:hAnsi="Tahoma" w:cs="Tahoma"/>
          <w:b/>
          <w:sz w:val="24"/>
          <w:szCs w:val="24"/>
        </w:rPr>
        <w:t>12.2017</w:t>
      </w:r>
      <w:r w:rsidR="00A258DE" w:rsidRPr="00A258DE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A258DE" w:rsidRPr="00A258DE">
        <w:rPr>
          <w:rFonts w:ascii="Tahoma" w:hAnsi="Tahoma" w:cs="Tahoma"/>
          <w:b/>
          <w:sz w:val="24"/>
          <w:szCs w:val="24"/>
        </w:rPr>
        <w:t>roku</w:t>
      </w:r>
      <w:proofErr w:type="gramEnd"/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zgłosi zamawiającemu gotowość dostarczenia przedmiotu umowy, z co najmniej 5 dniowym wyprzedzeniem na adres e-mail: </w:t>
      </w:r>
      <w:r w:rsidRPr="00957093">
        <w:rPr>
          <w:rFonts w:ascii="Tahoma" w:hAnsi="Tahoma" w:cs="Tahoma"/>
          <w:sz w:val="24"/>
          <w:szCs w:val="24"/>
        </w:rPr>
        <w:t>WAT@dolnyslask.</w:t>
      </w:r>
      <w:proofErr w:type="gramStart"/>
      <w:r w:rsidRPr="00957093">
        <w:rPr>
          <w:rFonts w:ascii="Tahoma" w:hAnsi="Tahoma" w:cs="Tahoma"/>
          <w:sz w:val="24"/>
          <w:szCs w:val="24"/>
        </w:rPr>
        <w:t>witd</w:t>
      </w:r>
      <w:proofErr w:type="gramEnd"/>
      <w:r w:rsidRPr="00957093">
        <w:rPr>
          <w:rFonts w:ascii="Tahoma" w:hAnsi="Tahoma" w:cs="Tahoma"/>
          <w:sz w:val="24"/>
          <w:szCs w:val="24"/>
        </w:rPr>
        <w:t>.</w:t>
      </w:r>
      <w:proofErr w:type="gramStart"/>
      <w:r w:rsidRPr="00957093">
        <w:rPr>
          <w:rFonts w:ascii="Tahoma" w:hAnsi="Tahoma" w:cs="Tahoma"/>
          <w:sz w:val="24"/>
          <w:szCs w:val="24"/>
        </w:rPr>
        <w:t>gov</w:t>
      </w:r>
      <w:proofErr w:type="gramEnd"/>
      <w:r w:rsidRPr="00957093">
        <w:rPr>
          <w:rFonts w:ascii="Tahoma" w:hAnsi="Tahoma" w:cs="Tahoma"/>
          <w:sz w:val="24"/>
          <w:szCs w:val="24"/>
        </w:rPr>
        <w:t>.</w:t>
      </w:r>
      <w:proofErr w:type="gramStart"/>
      <w:r w:rsidRPr="00957093">
        <w:rPr>
          <w:rFonts w:ascii="Tahoma" w:hAnsi="Tahoma" w:cs="Tahoma"/>
          <w:sz w:val="24"/>
          <w:szCs w:val="24"/>
        </w:rPr>
        <w:t>pl</w:t>
      </w:r>
      <w:proofErr w:type="gramEnd"/>
      <w:r w:rsidRPr="009570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podając proponowana datę jego dostarczenia.</w:t>
      </w:r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Strony ustalają, że </w:t>
      </w:r>
      <w:r w:rsidRPr="00957093">
        <w:rPr>
          <w:rFonts w:ascii="Tahoma" w:hAnsi="Tahoma" w:cs="Tahoma"/>
          <w:sz w:val="24"/>
          <w:szCs w:val="24"/>
        </w:rPr>
        <w:t xml:space="preserve">Wykonawca dokona dostawy przedmiotu umowy </w:t>
      </w:r>
      <w:r>
        <w:rPr>
          <w:rFonts w:ascii="Tahoma" w:hAnsi="Tahoma" w:cs="Tahoma"/>
          <w:sz w:val="24"/>
          <w:szCs w:val="24"/>
        </w:rPr>
        <w:t xml:space="preserve">w dzień roboczy tj. od poniedziałku do piątku w godz. 7.30 do 15.30 </w:t>
      </w: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miejscu wskazanym przez Zamawiającego.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samochodu określonego</w:t>
      </w:r>
      <w:r w:rsidR="00401E8F">
        <w:rPr>
          <w:rFonts w:ascii="Tahoma" w:hAnsi="Tahoma" w:cs="Tahoma"/>
          <w:sz w:val="24"/>
          <w:szCs w:val="24"/>
        </w:rPr>
        <w:t xml:space="preserve"> w ust. 1 nastąpi w siedzibie Zamawiającego tj. we Wrocławiu przy ul. B. Krzywoustego 28 przy udziale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</w:t>
      </w:r>
      <w:r w:rsidR="00794BA4">
        <w:rPr>
          <w:rFonts w:ascii="Tahoma" w:hAnsi="Tahoma" w:cs="Tahoma"/>
          <w:sz w:val="24"/>
          <w:szCs w:val="24"/>
        </w:rPr>
        <w:t>r przez Zamawiającego samochodu</w:t>
      </w:r>
      <w:r>
        <w:rPr>
          <w:rFonts w:ascii="Tahoma" w:hAnsi="Tahoma" w:cs="Tahoma"/>
          <w:sz w:val="24"/>
          <w:szCs w:val="24"/>
        </w:rPr>
        <w:t xml:space="preserve">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 xml:space="preserve">potwierdzony protokołem zdawczo-odbiorczym, </w:t>
      </w:r>
      <w:r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8700A3">
        <w:rPr>
          <w:rFonts w:ascii="Tahoma" w:hAnsi="Tahoma" w:cs="Tahoma"/>
          <w:sz w:val="24"/>
          <w:szCs w:val="24"/>
        </w:rPr>
        <w:t>a</w:t>
      </w:r>
      <w:proofErr w:type="gramEnd"/>
      <w:r w:rsidRPr="008700A3">
        <w:rPr>
          <w:rFonts w:ascii="Tahoma" w:hAnsi="Tahoma" w:cs="Tahoma"/>
          <w:sz w:val="24"/>
          <w:szCs w:val="24"/>
        </w:rPr>
        <w:t xml:space="preserve">) kompletności dostawy oraz jej zgodności ze specyfikacją określona w </w:t>
      </w:r>
      <w:r w:rsidRPr="002F13C8">
        <w:rPr>
          <w:rFonts w:ascii="Tahoma" w:hAnsi="Tahoma" w:cs="Tahoma"/>
          <w:sz w:val="24"/>
          <w:szCs w:val="24"/>
        </w:rPr>
        <w:t xml:space="preserve">załączniku nr </w:t>
      </w:r>
      <w:r w:rsidR="00794BA4" w:rsidRPr="002F13C8">
        <w:rPr>
          <w:rFonts w:ascii="Tahoma" w:hAnsi="Tahoma" w:cs="Tahoma"/>
          <w:sz w:val="24"/>
          <w:szCs w:val="24"/>
        </w:rPr>
        <w:t>2</w:t>
      </w:r>
      <w:r w:rsidRPr="002F13C8">
        <w:rPr>
          <w:rFonts w:ascii="Tahoma" w:hAnsi="Tahoma" w:cs="Tahoma"/>
          <w:sz w:val="24"/>
          <w:szCs w:val="24"/>
        </w:rPr>
        <w:t xml:space="preserve"> </w:t>
      </w:r>
      <w:r w:rsidR="00794BA4">
        <w:rPr>
          <w:rFonts w:ascii="Tahoma" w:hAnsi="Tahoma" w:cs="Tahoma"/>
          <w:sz w:val="24"/>
          <w:szCs w:val="24"/>
        </w:rPr>
        <w:t>do zaproszenia</w:t>
      </w:r>
      <w:r>
        <w:rPr>
          <w:rFonts w:ascii="Tahoma" w:hAnsi="Tahoma" w:cs="Tahoma"/>
          <w:sz w:val="24"/>
          <w:szCs w:val="24"/>
        </w:rPr>
        <w:t xml:space="preserve"> będącym integralną częścią umowy;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2C0659">
        <w:rPr>
          <w:rFonts w:ascii="Tahoma" w:hAnsi="Tahoma" w:cs="Tahoma"/>
          <w:sz w:val="24"/>
          <w:szCs w:val="24"/>
        </w:rPr>
        <w:t>braku jakichkolwiek wad pojazdu</w:t>
      </w:r>
      <w:r>
        <w:rPr>
          <w:rFonts w:ascii="Tahoma" w:hAnsi="Tahoma" w:cs="Tahoma"/>
          <w:sz w:val="24"/>
          <w:szCs w:val="24"/>
        </w:rPr>
        <w:t>;</w:t>
      </w:r>
    </w:p>
    <w:p w:rsidR="00401E8F" w:rsidRPr="00564A0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doręczeniu zamawiającemu </w:t>
      </w:r>
      <w:proofErr w:type="gramStart"/>
      <w:r>
        <w:rPr>
          <w:rFonts w:ascii="Tahoma" w:hAnsi="Tahoma" w:cs="Tahoma"/>
          <w:sz w:val="24"/>
          <w:szCs w:val="24"/>
        </w:rPr>
        <w:t xml:space="preserve">dokumentów , </w:t>
      </w:r>
      <w:proofErr w:type="gramEnd"/>
      <w:r>
        <w:rPr>
          <w:rFonts w:ascii="Tahoma" w:hAnsi="Tahoma" w:cs="Tahoma"/>
          <w:sz w:val="24"/>
          <w:szCs w:val="24"/>
        </w:rPr>
        <w:t>o których mowa w pkt.9.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>Korzyści, ciężary oraz niebezpieczeństwo utraty lub uszkodzenia związane</w:t>
      </w:r>
      <w:r>
        <w:rPr>
          <w:rFonts w:ascii="Tahoma" w:hAnsi="Tahoma" w:cs="Tahoma"/>
          <w:sz w:val="24"/>
          <w:szCs w:val="24"/>
        </w:rPr>
        <w:t xml:space="preserve"> </w:t>
      </w:r>
      <w:r w:rsidRPr="00FE459A">
        <w:rPr>
          <w:rFonts w:ascii="Tahoma" w:hAnsi="Tahoma" w:cs="Tahoma"/>
          <w:sz w:val="24"/>
          <w:szCs w:val="24"/>
        </w:rPr>
        <w:t xml:space="preserve">z dostawą </w:t>
      </w:r>
      <w:r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 protokołu zdawczo-odbiorczego.</w:t>
      </w:r>
    </w:p>
    <w:p w:rsidR="00401E8F" w:rsidRPr="00B72466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Pr="00B72466">
        <w:rPr>
          <w:rFonts w:ascii="Tahoma" w:hAnsi="Tahoma" w:cs="Tahoma"/>
          <w:sz w:val="24"/>
          <w:szCs w:val="24"/>
        </w:rPr>
        <w:t>ykonawca do</w:t>
      </w:r>
      <w:r w:rsidR="002C0659">
        <w:rPr>
          <w:rFonts w:ascii="Tahoma" w:hAnsi="Tahoma" w:cs="Tahoma"/>
          <w:sz w:val="24"/>
          <w:szCs w:val="24"/>
        </w:rPr>
        <w:t>ręczy Zamawiającemu, dla pojazdu</w:t>
      </w:r>
      <w:r w:rsidRPr="00B72466">
        <w:rPr>
          <w:rFonts w:ascii="Tahoma" w:hAnsi="Tahoma" w:cs="Tahoma"/>
          <w:sz w:val="24"/>
          <w:szCs w:val="24"/>
        </w:rPr>
        <w:t>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a)  kartę</w:t>
      </w:r>
      <w:proofErr w:type="gramEnd"/>
      <w:r>
        <w:rPr>
          <w:rFonts w:ascii="Tahoma" w:hAnsi="Tahoma" w:cs="Tahoma"/>
          <w:sz w:val="24"/>
          <w:szCs w:val="24"/>
        </w:rPr>
        <w:t>/książkę gwarancyjną;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b)  dokumenty</w:t>
      </w:r>
      <w:proofErr w:type="gramEnd"/>
      <w:r>
        <w:rPr>
          <w:rFonts w:ascii="Tahoma" w:hAnsi="Tahoma" w:cs="Tahoma"/>
          <w:sz w:val="24"/>
          <w:szCs w:val="24"/>
        </w:rPr>
        <w:t xml:space="preserve"> niezbędne do rejestracji pojazdu;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c)  instrukcję</w:t>
      </w:r>
      <w:proofErr w:type="gramEnd"/>
      <w:r>
        <w:rPr>
          <w:rFonts w:ascii="Tahoma" w:hAnsi="Tahoma" w:cs="Tahoma"/>
          <w:sz w:val="24"/>
          <w:szCs w:val="24"/>
        </w:rPr>
        <w:t xml:space="preserve"> obsługi w języku polskim (dla pojazdu oraz zamontowanych urządzeń);</w:t>
      </w:r>
    </w:p>
    <w:p w:rsidR="00401E8F" w:rsidRPr="00F27273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F27273">
        <w:rPr>
          <w:rFonts w:ascii="Tahoma" w:hAnsi="Tahoma" w:cs="Tahoma"/>
          <w:sz w:val="24"/>
          <w:szCs w:val="24"/>
        </w:rPr>
        <w:t xml:space="preserve">d) </w:t>
      </w:r>
      <w:r w:rsidR="00F27273" w:rsidRPr="00F27273">
        <w:rPr>
          <w:rFonts w:ascii="Tahoma" w:hAnsi="Tahoma" w:cs="Tahoma"/>
          <w:sz w:val="24"/>
          <w:szCs w:val="24"/>
        </w:rPr>
        <w:t xml:space="preserve"> świadectwo</w:t>
      </w:r>
      <w:proofErr w:type="gramEnd"/>
      <w:r w:rsidR="00F27273" w:rsidRPr="00F27273">
        <w:rPr>
          <w:rFonts w:ascii="Tahoma" w:hAnsi="Tahoma" w:cs="Tahoma"/>
          <w:sz w:val="24"/>
          <w:szCs w:val="24"/>
        </w:rPr>
        <w:t xml:space="preserve"> homologacji;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e)  co</w:t>
      </w:r>
      <w:proofErr w:type="gramEnd"/>
      <w:r>
        <w:rPr>
          <w:rFonts w:ascii="Tahoma" w:hAnsi="Tahoma" w:cs="Tahoma"/>
          <w:sz w:val="24"/>
          <w:szCs w:val="24"/>
        </w:rPr>
        <w:t xml:space="preserve"> najmniej dwa komplety kluczyków.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</w:t>
      </w:r>
      <w:proofErr w:type="gramStart"/>
      <w:r w:rsidRPr="00FE4179">
        <w:rPr>
          <w:rFonts w:ascii="Tahoma" w:hAnsi="Tahoma" w:cs="Tahoma"/>
          <w:sz w:val="24"/>
          <w:szCs w:val="24"/>
        </w:rPr>
        <w:t xml:space="preserve">podpisania </w:t>
      </w:r>
      <w:r>
        <w:rPr>
          <w:rFonts w:ascii="Tahoma" w:hAnsi="Tahoma" w:cs="Tahoma"/>
          <w:sz w:val="24"/>
          <w:szCs w:val="24"/>
        </w:rPr>
        <w:t xml:space="preserve"> przez</w:t>
      </w:r>
      <w:proofErr w:type="gramEnd"/>
      <w:r>
        <w:rPr>
          <w:rFonts w:ascii="Tahoma" w:hAnsi="Tahoma" w:cs="Tahoma"/>
          <w:sz w:val="24"/>
          <w:szCs w:val="24"/>
        </w:rPr>
        <w:t xml:space="preserve"> niego bezusterkowego protokołu zdawczo-odbiorczego.</w:t>
      </w:r>
    </w:p>
    <w:p w:rsidR="00401E8F" w:rsidRPr="00DB39E2" w:rsidRDefault="002C0659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samochód</w:t>
      </w:r>
      <w:r w:rsidR="00401E8F" w:rsidRPr="00DB39E2">
        <w:rPr>
          <w:rFonts w:ascii="Tahoma" w:hAnsi="Tahoma" w:cs="Tahoma"/>
          <w:sz w:val="24"/>
          <w:szCs w:val="24"/>
        </w:rPr>
        <w:t xml:space="preserve"> nie będą odpowiadały ustaleniom umowy, co wynikać będzie z zastrzeżeń w protokole, o którym mowa w § 1 ust. 6, Zamawiający ma prawo zażądać dostarczenia innego egzemplarza samochodu, lub usunięcia wad. Wykonawca zobowiązuje się dostarczyć przedmiot zamówienia wolny od wad lub usunąć wady zgodnie z żądaniem Zamawiającego, w </w:t>
      </w:r>
      <w:r w:rsidR="00401E8F" w:rsidRPr="007570D2">
        <w:rPr>
          <w:rFonts w:ascii="Tahoma" w:hAnsi="Tahoma" w:cs="Tahoma"/>
          <w:sz w:val="24"/>
          <w:szCs w:val="24"/>
        </w:rPr>
        <w:t xml:space="preserve">terminie </w:t>
      </w:r>
      <w:proofErr w:type="gramStart"/>
      <w:r w:rsidR="00401E8F" w:rsidRPr="007570D2">
        <w:rPr>
          <w:rFonts w:ascii="Tahoma" w:hAnsi="Tahoma" w:cs="Tahoma"/>
          <w:sz w:val="24"/>
          <w:szCs w:val="24"/>
        </w:rPr>
        <w:t>do</w:t>
      </w:r>
      <w:r w:rsidRPr="007570D2">
        <w:rPr>
          <w:rFonts w:ascii="Tahoma" w:hAnsi="Tahoma" w:cs="Tahoma"/>
          <w:sz w:val="24"/>
          <w:szCs w:val="24"/>
        </w:rPr>
        <w:t xml:space="preserve"> </w:t>
      </w:r>
      <w:r w:rsidR="007570D2" w:rsidRPr="007570D2">
        <w:rPr>
          <w:rFonts w:ascii="Tahoma" w:hAnsi="Tahoma" w:cs="Tahoma"/>
          <w:sz w:val="24"/>
          <w:szCs w:val="24"/>
        </w:rPr>
        <w:t xml:space="preserve"> 30 dni</w:t>
      </w:r>
      <w:proofErr w:type="gramEnd"/>
      <w:r w:rsidR="007570D2" w:rsidRPr="007570D2">
        <w:rPr>
          <w:rFonts w:ascii="Tahoma" w:hAnsi="Tahoma" w:cs="Tahoma"/>
          <w:sz w:val="24"/>
          <w:szCs w:val="24"/>
        </w:rPr>
        <w:t xml:space="preserve"> od chwili podpisania umowy.</w:t>
      </w: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……………………….</w:t>
      </w:r>
      <w:proofErr w:type="gramStart"/>
      <w:r>
        <w:rPr>
          <w:rFonts w:ascii="Tahoma" w:hAnsi="Tahoma" w:cs="Tahoma"/>
          <w:sz w:val="24"/>
          <w:szCs w:val="24"/>
        </w:rPr>
        <w:t>zł</w:t>
      </w:r>
      <w:proofErr w:type="gramEnd"/>
      <w:r>
        <w:rPr>
          <w:rFonts w:ascii="Tahoma" w:hAnsi="Tahoma" w:cs="Tahoma"/>
          <w:sz w:val="24"/>
          <w:szCs w:val="24"/>
        </w:rPr>
        <w:t>.(</w:t>
      </w:r>
      <w:proofErr w:type="gramStart"/>
      <w:r>
        <w:rPr>
          <w:rFonts w:ascii="Tahoma" w:hAnsi="Tahoma" w:cs="Tahoma"/>
          <w:sz w:val="24"/>
          <w:szCs w:val="24"/>
        </w:rPr>
        <w:t>słownie</w:t>
      </w:r>
      <w:proofErr w:type="gramEnd"/>
      <w:r>
        <w:rPr>
          <w:rFonts w:ascii="Tahoma" w:hAnsi="Tahoma" w:cs="Tahoma"/>
          <w:sz w:val="24"/>
          <w:szCs w:val="24"/>
        </w:rPr>
        <w:t xml:space="preserve"> …… złotych).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opłat i innych kosztów opłacanych przez Zamawiającego, w tym </w:t>
      </w:r>
      <w:r w:rsidRPr="00902223">
        <w:rPr>
          <w:rFonts w:ascii="Tahoma" w:hAnsi="Tahoma" w:cs="Tahoma"/>
          <w:sz w:val="24"/>
          <w:szCs w:val="24"/>
        </w:rPr>
        <w:t xml:space="preserve">zgłoszenia </w:t>
      </w:r>
      <w:r>
        <w:rPr>
          <w:rFonts w:ascii="Tahoma" w:hAnsi="Tahoma" w:cs="Tahoma"/>
          <w:sz w:val="24"/>
          <w:szCs w:val="24"/>
        </w:rPr>
        <w:t>rejestracji samochodu i jego ubezpieczenia.</w:t>
      </w:r>
    </w:p>
    <w:p w:rsidR="00401E8F" w:rsidRPr="00F72C09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podana w</w:t>
      </w:r>
      <w:r w:rsidRPr="004160E6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stanowiącego integralną część umowy.</w:t>
      </w:r>
    </w:p>
    <w:p w:rsidR="00401E8F" w:rsidRPr="006D166D" w:rsidRDefault="00401E8F" w:rsidP="00401E8F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Zamawiający zobowiązuje się zapłacić cenę określoną w</w:t>
      </w:r>
      <w:r w:rsidRPr="00891E57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Pr="00891E57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2C0659">
        <w:rPr>
          <w:rFonts w:ascii="Tahoma" w:hAnsi="Tahoma" w:cs="Tahoma"/>
          <w:sz w:val="24"/>
          <w:szCs w:val="24"/>
        </w:rPr>
        <w:t xml:space="preserve">oraz </w:t>
      </w:r>
      <w:proofErr w:type="gramStart"/>
      <w:r w:rsidR="002C0659">
        <w:rPr>
          <w:rFonts w:ascii="Tahoma" w:hAnsi="Tahoma" w:cs="Tahoma"/>
          <w:sz w:val="24"/>
          <w:szCs w:val="24"/>
        </w:rPr>
        <w:t>dla  pojazdu</w:t>
      </w:r>
      <w:proofErr w:type="gramEnd"/>
      <w:r>
        <w:rPr>
          <w:rFonts w:ascii="Tahoma" w:hAnsi="Tahoma" w:cs="Tahoma"/>
          <w:sz w:val="24"/>
          <w:szCs w:val="24"/>
        </w:rPr>
        <w:t xml:space="preserve"> dokumentów w języku polskim takich jak: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karta</w:t>
      </w:r>
      <w:proofErr w:type="gramEnd"/>
      <w:r>
        <w:rPr>
          <w:rFonts w:ascii="Tahoma" w:hAnsi="Tahoma" w:cs="Tahoma"/>
          <w:sz w:val="24"/>
          <w:szCs w:val="24"/>
        </w:rPr>
        <w:t xml:space="preserve"> pojazdu,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samochodu,</w:t>
      </w:r>
    </w:p>
    <w:p w:rsidR="00401E8F" w:rsidRPr="00F27273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 w:rsidRPr="00F27273">
        <w:rPr>
          <w:rFonts w:ascii="Tahoma" w:hAnsi="Tahoma" w:cs="Tahoma"/>
          <w:sz w:val="24"/>
          <w:szCs w:val="24"/>
        </w:rPr>
        <w:t>wyciągi</w:t>
      </w:r>
      <w:proofErr w:type="gramEnd"/>
      <w:r w:rsidRPr="00F27273">
        <w:rPr>
          <w:rFonts w:ascii="Tahoma" w:hAnsi="Tahoma" w:cs="Tahoma"/>
          <w:sz w:val="24"/>
          <w:szCs w:val="24"/>
        </w:rPr>
        <w:t xml:space="preserve"> ze świadectwa homologacji pojazdu</w:t>
      </w:r>
      <w:r w:rsidR="00F27273" w:rsidRPr="00F27273">
        <w:rPr>
          <w:rFonts w:ascii="Tahoma" w:hAnsi="Tahoma" w:cs="Tahoma"/>
          <w:sz w:val="24"/>
          <w:szCs w:val="24"/>
        </w:rPr>
        <w:t>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kompletu</w:t>
      </w:r>
      <w:proofErr w:type="gramEnd"/>
      <w:r>
        <w:rPr>
          <w:rFonts w:ascii="Tahoma" w:hAnsi="Tahoma" w:cs="Tahoma"/>
          <w:sz w:val="24"/>
          <w:szCs w:val="24"/>
        </w:rPr>
        <w:t xml:space="preserve"> kluczyków zgodnie ze specyfikacją producenta.</w:t>
      </w:r>
    </w:p>
    <w:p w:rsidR="00401E8F" w:rsidRPr="00AB0556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Strony zgodnie ustalają, ze płatność za prawidłowo wystawiona fakturę, pod warunkiem dostarczenia dokumentów, o których mowa w ust. 1 niniejszego </w:t>
      </w:r>
      <w:proofErr w:type="gramStart"/>
      <w:r w:rsidRPr="00AB0556">
        <w:rPr>
          <w:rFonts w:ascii="Tahoma" w:hAnsi="Tahoma" w:cs="Tahoma"/>
          <w:color w:val="000000" w:themeColor="text1"/>
          <w:sz w:val="24"/>
          <w:szCs w:val="24"/>
        </w:rPr>
        <w:t>paragrafu,  dokonana</w:t>
      </w:r>
      <w:proofErr w:type="gramEnd"/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zostanie przelewem, na konto bankowe Wykonawcy o nr…………………………………………………………………………. w ciągu 21 dni od dnia otrzymania przez Zamawiającego faktury oraz ww. dokumentów. W wypadku nie dostarczenie wszystkich ww. dokumentów jednocześnie, termin zapłaty należności liczony będzie od dnia dostarczenia ostatniego z wymaganych dokumentów, o których mowa w ust. 1 niniejszego paragrafu.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razie opóźnienia w zapłacie faktury Zamawiający zobowiązuje się do zapłaty Wykonawcy odsetek ustawowych za każdy dzień opóźnienia w dokonaniu płatności.</w:t>
      </w:r>
    </w:p>
    <w:p w:rsidR="00401E8F" w:rsidRPr="0041019E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401E8F" w:rsidRPr="00F27273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Samochód będący przedmiotem umowy objęty jest gwarancją na następujące okresy:</w:t>
      </w:r>
    </w:p>
    <w:p w:rsidR="00401E8F" w:rsidRPr="00F27273" w:rsidRDefault="00401E8F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</w:t>
      </w:r>
      <w:proofErr w:type="gramStart"/>
      <w:r w:rsidRPr="00F27273">
        <w:rPr>
          <w:rFonts w:ascii="Tahoma" w:hAnsi="Tahoma" w:cs="Tahoma"/>
          <w:sz w:val="24"/>
          <w:szCs w:val="24"/>
        </w:rPr>
        <w:t>gwarancją</w:t>
      </w:r>
      <w:proofErr w:type="gramEnd"/>
      <w:r w:rsidR="00F27273" w:rsidRPr="00F27273">
        <w:rPr>
          <w:rFonts w:ascii="Tahoma" w:hAnsi="Tahoma" w:cs="Tahoma"/>
          <w:sz w:val="24"/>
          <w:szCs w:val="24"/>
        </w:rPr>
        <w:t xml:space="preserve"> mechaniczną</w:t>
      </w:r>
      <w:r w:rsidRPr="00F27273">
        <w:rPr>
          <w:rFonts w:ascii="Tahoma" w:hAnsi="Tahoma" w:cs="Tahoma"/>
          <w:sz w:val="24"/>
          <w:szCs w:val="24"/>
        </w:rPr>
        <w:t xml:space="preserve"> na pojazd (słownie……………….*),</w:t>
      </w:r>
    </w:p>
    <w:p w:rsidR="00401E8F" w:rsidRPr="00F27273" w:rsidRDefault="00F27273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</w:t>
      </w:r>
      <w:proofErr w:type="gramStart"/>
      <w:r w:rsidRPr="00F27273">
        <w:rPr>
          <w:rFonts w:ascii="Tahoma" w:hAnsi="Tahoma" w:cs="Tahoma"/>
          <w:sz w:val="24"/>
          <w:szCs w:val="24"/>
        </w:rPr>
        <w:t xml:space="preserve">gwarancją </w:t>
      </w:r>
      <w:r w:rsidR="00401E8F" w:rsidRPr="00F27273">
        <w:rPr>
          <w:rFonts w:ascii="Tahoma" w:hAnsi="Tahoma" w:cs="Tahoma"/>
          <w:sz w:val="24"/>
          <w:szCs w:val="24"/>
        </w:rPr>
        <w:t xml:space="preserve"> na</w:t>
      </w:r>
      <w:proofErr w:type="gramEnd"/>
      <w:r w:rsidR="00401E8F" w:rsidRPr="00F27273">
        <w:rPr>
          <w:rFonts w:ascii="Tahoma" w:hAnsi="Tahoma" w:cs="Tahoma"/>
          <w:sz w:val="24"/>
          <w:szCs w:val="24"/>
        </w:rPr>
        <w:t xml:space="preserve"> </w:t>
      </w:r>
      <w:r w:rsidRPr="00F27273">
        <w:rPr>
          <w:rFonts w:ascii="Tahoma" w:hAnsi="Tahoma" w:cs="Tahoma"/>
          <w:sz w:val="24"/>
          <w:szCs w:val="24"/>
        </w:rPr>
        <w:t xml:space="preserve">perforacje </w:t>
      </w:r>
      <w:r w:rsidR="00401E8F" w:rsidRPr="00F27273">
        <w:rPr>
          <w:rFonts w:ascii="Tahoma" w:hAnsi="Tahoma" w:cs="Tahoma"/>
          <w:sz w:val="24"/>
          <w:szCs w:val="24"/>
        </w:rPr>
        <w:t xml:space="preserve"> nadwozia  (słownie……………….*),</w:t>
      </w:r>
    </w:p>
    <w:p w:rsidR="00401E8F" w:rsidRPr="00F27273" w:rsidRDefault="00401E8F" w:rsidP="00F27273">
      <w:pPr>
        <w:pStyle w:val="Akapitzlist"/>
        <w:spacing w:before="0"/>
        <w:ind w:left="108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i/>
          <w:sz w:val="24"/>
          <w:szCs w:val="24"/>
        </w:rPr>
        <w:t>Zostanie wpisana gwarancja zaproponowana przez Wykonawcę z formularza oferty)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401E8F" w:rsidRPr="007E5F3A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7E5F3A" w:rsidRPr="007569D7" w:rsidRDefault="007E5F3A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Powiadomienie </w:t>
      </w:r>
      <w:r w:rsidR="007569D7">
        <w:rPr>
          <w:rFonts w:ascii="Tahoma" w:hAnsi="Tahoma" w:cs="Tahoma"/>
          <w:sz w:val="24"/>
          <w:szCs w:val="24"/>
        </w:rPr>
        <w:t>o wystąpieniu usterki (w okresie gwarancji) Zamawiający zgłosi faksem na nr</w:t>
      </w:r>
      <w:proofErr w:type="gramStart"/>
      <w:r w:rsidR="007569D7">
        <w:rPr>
          <w:rFonts w:ascii="Tahoma" w:hAnsi="Tahoma" w:cs="Tahoma"/>
          <w:sz w:val="24"/>
          <w:szCs w:val="24"/>
        </w:rPr>
        <w:t>:…………………………………., a</w:t>
      </w:r>
      <w:proofErr w:type="gramEnd"/>
      <w:r w:rsidR="007569D7">
        <w:rPr>
          <w:rFonts w:ascii="Tahoma" w:hAnsi="Tahoma" w:cs="Tahoma"/>
          <w:sz w:val="24"/>
          <w:szCs w:val="24"/>
        </w:rPr>
        <w:t xml:space="preserve"> następne naprawy zostaną zrealizowane zgodnie z zasadami gwarancji dla oferowanej marki pojazdu.</w:t>
      </w:r>
    </w:p>
    <w:p w:rsidR="007569D7" w:rsidRPr="008C7D9F" w:rsidRDefault="007569D7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Usunięcie usterki (zakończenie naprawy w okresie gwarancji) nastąpi niezwłocznie, nie później jednak niż w ciągu 14 dni od dnia zgłoszenia usterki przez Zamawiającego. W </w:t>
      </w:r>
      <w:proofErr w:type="gramStart"/>
      <w:r>
        <w:rPr>
          <w:rFonts w:ascii="Tahoma" w:hAnsi="Tahoma" w:cs="Tahoma"/>
          <w:sz w:val="24"/>
          <w:szCs w:val="24"/>
        </w:rPr>
        <w:t>przypadku gdy</w:t>
      </w:r>
      <w:proofErr w:type="gramEnd"/>
      <w:r>
        <w:rPr>
          <w:rFonts w:ascii="Tahoma" w:hAnsi="Tahoma" w:cs="Tahoma"/>
          <w:sz w:val="24"/>
          <w:szCs w:val="24"/>
        </w:rPr>
        <w:t xml:space="preserve"> naprawa wiąże się z importem części zamiennej lub uszkodzonego podzespołu przez generalnego dostawcę danej marki pojazdu, czas ten może zostać wydłużony, w porozumieniu z zamawiającym, jednak nie dłużej niż o kolejne 14 dni.  W tym przypadku Wykonawca </w:t>
      </w:r>
      <w:r w:rsidR="008C7D9F">
        <w:rPr>
          <w:rFonts w:ascii="Tahoma" w:hAnsi="Tahoma" w:cs="Tahoma"/>
          <w:sz w:val="24"/>
          <w:szCs w:val="24"/>
        </w:rPr>
        <w:t>zobowiązany jest do przedstawienia Zamawiającemu stosownego dokumentu potwierdzającego złożenie zamówienia na uszkodzoną część lub podzespół. Wszystkie koszty związane z usunięciem zgłoszonej usterki poniesie Wykonawca.</w:t>
      </w:r>
    </w:p>
    <w:p w:rsidR="008C7D9F" w:rsidRPr="00EE7CD8" w:rsidRDefault="008C7D9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gwarancji ulega przedłużeniu o czas od dnia zgłoszenia usterki do dnia zwrotu samochodu po naprawie.</w:t>
      </w:r>
    </w:p>
    <w:p w:rsidR="00401E8F" w:rsidRPr="00FB3760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 w:rsidRPr="00FB3760">
        <w:rPr>
          <w:rFonts w:ascii="Tahoma" w:hAnsi="Tahoma" w:cs="Tahoma"/>
          <w:sz w:val="24"/>
          <w:szCs w:val="24"/>
        </w:rPr>
        <w:lastRenderedPageBreak/>
        <w:t xml:space="preserve">W przypadku nieprzystąpienia do usunięcia przez Wykonawcę wad lub usterek objętych gwarancją w terminie określonym w ust. 3, Zamawiający może usunąć je na koszt i ryzyko Wykonawcy we własnym zakresie lub zlecić ich usuniecie osobie trzeciej z zachowaniem swoich </w:t>
      </w:r>
      <w:proofErr w:type="gramStart"/>
      <w:r w:rsidRPr="00FB3760">
        <w:rPr>
          <w:rFonts w:ascii="Tahoma" w:hAnsi="Tahoma" w:cs="Tahoma"/>
          <w:sz w:val="24"/>
          <w:szCs w:val="24"/>
        </w:rPr>
        <w:t>praw</w:t>
      </w:r>
      <w:proofErr w:type="gramEnd"/>
      <w:r w:rsidRPr="00FB3760">
        <w:rPr>
          <w:rFonts w:ascii="Tahoma" w:hAnsi="Tahoma" w:cs="Tahoma"/>
          <w:sz w:val="24"/>
          <w:szCs w:val="24"/>
        </w:rPr>
        <w:t xml:space="preserve"> wynikających z gwarancji. W przypadku skorzystania z powyższego uprawnienia, Zamawiający w formie pisemnej niezwłocznie powiadomi Wykonawcę o tym fakcie i zakresie wykonanych prac. Wykonawca zapłaci Zamawiającemu kwotę stanowiącą równowartość poniesionego przez Zamawiającego kosztu wykonania tych prac.</w:t>
      </w:r>
    </w:p>
    <w:p w:rsidR="00FB3760" w:rsidRPr="00FB3760" w:rsidRDefault="00FB3760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Usuwanie przez Zamawiającego we własnym drobnych usterek oraz uzupełnienie</w:t>
      </w:r>
      <w:r w:rsidR="00A52AAB">
        <w:rPr>
          <w:rFonts w:ascii="Tahoma" w:hAnsi="Tahoma" w:cs="Tahoma"/>
          <w:sz w:val="24"/>
          <w:szCs w:val="24"/>
        </w:rPr>
        <w:t xml:space="preserve"> i/lub wymiana materiałów eksploatacyjnych nie mogą powodować utraty, ani ograniczenia uprawnień wynikających z fabrycznej gwarancji samochodu.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01E8F" w:rsidRPr="00EF1C89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naprawy gwarancyjne z użyciem fabrycznie nowych, nieregenerowanych, części.</w:t>
      </w:r>
    </w:p>
    <w:p w:rsidR="00401E8F" w:rsidRPr="00F975F2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ulega przedłużeniu o czas od momentu zgłoszenia samochodu do naprawy do czasu przekazania Zamawiającemu sprawnego samochodu.</w:t>
      </w:r>
    </w:p>
    <w:p w:rsidR="00401E8F" w:rsidRPr="00A52AAB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zapewnieniem gwarancji, w szczególności przeglądy techniczne i serwis, będą realizowane zgodnie z zaleceniami producenta dostarczonego samochodu.</w:t>
      </w:r>
    </w:p>
    <w:p w:rsidR="00A52AAB" w:rsidRPr="00D63B88" w:rsidRDefault="00A52AAB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gwarancji, o których mowa powyżej obowiązują we wszystkich stacjach obsługi samochodów spełniających kryteria jakościowe określone dla autoryzowanych stacji obsługi oferowanej marki samochodu określonego </w:t>
      </w:r>
      <w:r w:rsidR="0016572E">
        <w:rPr>
          <w:rFonts w:ascii="Tahoma" w:hAnsi="Tahoma" w:cs="Tahoma"/>
          <w:sz w:val="24"/>
          <w:szCs w:val="24"/>
        </w:rPr>
        <w:t>w § 1 ust.1.</w:t>
      </w:r>
    </w:p>
    <w:p w:rsidR="00401E8F" w:rsidRPr="00075931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nie może odmówić usunięcia wad objętych gwarancja na swój koszt bez względu na wysokość zwianych z tym kosztów, chyba, że wymieni dostarczony samochód na nowy tej samej marki i typu o nie gorszych parametrach techniczno-użytkowych.</w:t>
      </w:r>
    </w:p>
    <w:p w:rsidR="00401E8F" w:rsidRPr="00CF34CC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401E8F" w:rsidRPr="00CF34CC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401E8F" w:rsidRPr="003B4A0E" w:rsidRDefault="00401E8F" w:rsidP="00401E8F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Strony zobowiązują się zapłacić kary umowne w następujących wypadkach i wysokościach:</w:t>
      </w:r>
    </w:p>
    <w:p w:rsidR="00401E8F" w:rsidRPr="00F164B9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niedotrzymania terminu dostawy przedmiotu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Zamawiający zastrzega sobie prawo odstąpić od </w:t>
      </w:r>
      <w:proofErr w:type="gramStart"/>
      <w:r>
        <w:rPr>
          <w:rFonts w:ascii="Tahoma" w:hAnsi="Tahoma" w:cs="Tahoma"/>
          <w:sz w:val="24"/>
          <w:szCs w:val="24"/>
        </w:rPr>
        <w:t>całości  umowy</w:t>
      </w:r>
      <w:proofErr w:type="gramEnd"/>
      <w:r>
        <w:rPr>
          <w:rFonts w:ascii="Tahoma" w:hAnsi="Tahoma" w:cs="Tahoma"/>
          <w:sz w:val="24"/>
          <w:szCs w:val="24"/>
        </w:rPr>
        <w:t xml:space="preserve">. Zamawiający może wykonać prawo odstąpienia od Umowy w ciągu </w:t>
      </w:r>
      <w:r w:rsidR="002C065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dni następujących po upływie </w:t>
      </w:r>
      <w:proofErr w:type="gramStart"/>
      <w:r>
        <w:rPr>
          <w:rFonts w:ascii="Tahoma" w:hAnsi="Tahoma" w:cs="Tahoma"/>
          <w:sz w:val="24"/>
          <w:szCs w:val="24"/>
        </w:rPr>
        <w:lastRenderedPageBreak/>
        <w:t xml:space="preserve">terminu , </w:t>
      </w:r>
      <w:proofErr w:type="gramEnd"/>
      <w:r>
        <w:rPr>
          <w:rFonts w:ascii="Tahoma" w:hAnsi="Tahoma" w:cs="Tahoma"/>
          <w:sz w:val="24"/>
          <w:szCs w:val="24"/>
        </w:rPr>
        <w:t xml:space="preserve">o którym mowa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zawiadomić o tym Wykonawcę pisemnie. W </w:t>
      </w:r>
      <w:r w:rsidRPr="00F164B9">
        <w:rPr>
          <w:rFonts w:ascii="Tahoma" w:hAnsi="Tahoma" w:cs="Tahoma"/>
          <w:sz w:val="24"/>
          <w:szCs w:val="24"/>
        </w:rPr>
        <w:t xml:space="preserve">razie odstąpienia przez zamawiającego od Umowy na warunkach określonych w niniejszym ustępie Wykonawca, zapłaci Zamawiającemu karę umowną w wysokości 10% wynagrodzenia brutto całości umowy od łącznego wynagrodzenia brutto określonego w § 2 ust.1 Umowy. 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164B9">
        <w:rPr>
          <w:rFonts w:ascii="Tahoma" w:hAnsi="Tahoma" w:cs="Tahoma"/>
          <w:sz w:val="24"/>
          <w:szCs w:val="24"/>
        </w:rPr>
        <w:t xml:space="preserve">w przypadku niedotrzymania terminu wskazanego w § 1 ust. 4 lub terminu, o którym mowa w § 1 ust.11, wykonawca zapłaci Zamawiającemu karę umowną w wysokości 0,5% </w:t>
      </w:r>
      <w:r>
        <w:rPr>
          <w:rFonts w:ascii="Tahoma" w:hAnsi="Tahoma" w:cs="Tahoma"/>
          <w:sz w:val="24"/>
          <w:szCs w:val="24"/>
        </w:rPr>
        <w:t xml:space="preserve">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</w:t>
      </w:r>
      <w:proofErr w:type="gramStart"/>
      <w:r>
        <w:rPr>
          <w:rFonts w:ascii="Tahoma" w:hAnsi="Tahoma" w:cs="Tahoma"/>
          <w:sz w:val="24"/>
          <w:szCs w:val="24"/>
        </w:rPr>
        <w:t>ust.  za</w:t>
      </w:r>
      <w:proofErr w:type="gramEnd"/>
      <w:r>
        <w:rPr>
          <w:rFonts w:ascii="Tahoma" w:hAnsi="Tahoma" w:cs="Tahoma"/>
          <w:sz w:val="24"/>
          <w:szCs w:val="24"/>
        </w:rPr>
        <w:t xml:space="preserve"> każdy rozpoczęty dzień opóźnienia.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leżących po stronie wykonawcy, wykonawca zapłaci Zamawiającemu karę umowną w wysokości </w:t>
      </w:r>
      <w:r w:rsidRPr="00F164B9">
        <w:rPr>
          <w:rFonts w:ascii="Tahoma" w:hAnsi="Tahoma" w:cs="Tahoma"/>
          <w:sz w:val="24"/>
          <w:szCs w:val="24"/>
        </w:rPr>
        <w:t xml:space="preserve">10% wynagrodzenia </w:t>
      </w:r>
      <w:r>
        <w:rPr>
          <w:rFonts w:ascii="Tahoma" w:hAnsi="Tahoma" w:cs="Tahoma"/>
          <w:sz w:val="24"/>
          <w:szCs w:val="24"/>
        </w:rPr>
        <w:t xml:space="preserve">brutto wskazanego </w:t>
      </w:r>
      <w:proofErr w:type="gramStart"/>
      <w:r>
        <w:rPr>
          <w:rFonts w:ascii="Tahoma" w:hAnsi="Tahoma" w:cs="Tahoma"/>
          <w:sz w:val="24"/>
          <w:szCs w:val="24"/>
        </w:rPr>
        <w:t xml:space="preserve">w  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</w:t>
      </w:r>
      <w:proofErr w:type="gramEnd"/>
      <w:r>
        <w:rPr>
          <w:rFonts w:ascii="Tahoma" w:hAnsi="Tahoma" w:cs="Tahoma"/>
          <w:sz w:val="24"/>
          <w:szCs w:val="24"/>
        </w:rPr>
        <w:t>.1 Umowy.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Zamawiającego, Zamawiający zapłaci Wykonawcy karę umowna w wysokości 10% wynagrodzenia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   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401E8F" w:rsidRPr="002324C6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Zamawiającemu przysługuje prawo potrącenia należności z tytułu kar umownych z wynagrodzenia należnego Wykonawcy.</w:t>
      </w:r>
    </w:p>
    <w:p w:rsidR="00401E8F" w:rsidRPr="00EB4EED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401E8F" w:rsidRPr="00C727A4" w:rsidRDefault="00401E8F" w:rsidP="00401E8F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6 ust.1pkt.1, jeżeli: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zaistnieje</w:t>
      </w:r>
      <w:proofErr w:type="gramEnd"/>
      <w:r>
        <w:rPr>
          <w:rFonts w:ascii="Tahoma" w:hAnsi="Tahoma" w:cs="Tahoma"/>
          <w:sz w:val="24"/>
          <w:szCs w:val="24"/>
        </w:rPr>
        <w:t xml:space="preserve"> istotna zmiana okoliczności powodująca, ze wykonanie umowy nie leży w interesie publicznym, czego nie można było przewidzieć w chwili zawarcia umowy. Zamawiający może wówczas odstąpić od umowy w terminie 30 dni od powzięcia wiadomości o tych okolicznościach.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stosunku do Wykonawcy zostanie wszczęte postępowanie upadłościowe; jeżeli sąd odmówił ogłoszenia upadłości z uwagi na niewystarczające aktywa na prowadzenie upadłości; jeżeli wykonawca zawrze z wierzycielami układ powodujący zagrożenie dla realizacji umowy lub nastąpi likwidacja przedsiębiorstwa Wykonawcy - odstąpienie od umowy w tych wypadkach może nastąpić w terminie 14 dni od powzięcia wiadomości o powyższych okolicznościach,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wyniku wszczętego postępowania egzekucyjnego nastąpi zajecie majątku wykonawcy lub jego znacznej części – odstąpienie od umowy w tym wypadku może nastąpić w terminie 14 dni od powzięcia wiadomości o zajęciu majątku,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rozpoczął realizacji przedmiotu umowy bez uzasadnionych przyczyn lub nie kontynuuje jej pomimo </w:t>
      </w:r>
      <w:proofErr w:type="gramStart"/>
      <w:r>
        <w:rPr>
          <w:rFonts w:ascii="Tahoma" w:hAnsi="Tahoma" w:cs="Tahoma"/>
          <w:sz w:val="24"/>
          <w:szCs w:val="24"/>
        </w:rPr>
        <w:t>wezwania  Zamawiającego</w:t>
      </w:r>
      <w:proofErr w:type="gramEnd"/>
      <w:r>
        <w:rPr>
          <w:rFonts w:ascii="Tahoma" w:hAnsi="Tahoma" w:cs="Tahoma"/>
          <w:sz w:val="24"/>
          <w:szCs w:val="24"/>
        </w:rPr>
        <w:t xml:space="preserve"> złożonego na piśmie, 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wykonawca</w:t>
      </w:r>
      <w:proofErr w:type="gramEnd"/>
      <w:r>
        <w:rPr>
          <w:rFonts w:ascii="Tahoma" w:hAnsi="Tahoma" w:cs="Tahoma"/>
          <w:sz w:val="24"/>
          <w:szCs w:val="24"/>
        </w:rPr>
        <w:t xml:space="preserve"> realizuje przedmiot umowy niezgodnie z jej postanowieniami lub nie wywiązuje się z pozostałych obowiązków określonych w umowie.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 odstąpienia od umowy,</w:t>
      </w:r>
      <w:r w:rsidRPr="00386B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jeżeli Zamawiający:</w:t>
      </w:r>
    </w:p>
    <w:p w:rsidR="00401E8F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pomimo</w:t>
      </w:r>
      <w:proofErr w:type="gramEnd"/>
      <w:r>
        <w:rPr>
          <w:rFonts w:ascii="Tahoma" w:hAnsi="Tahoma" w:cs="Tahoma"/>
          <w:sz w:val="24"/>
          <w:szCs w:val="24"/>
        </w:rPr>
        <w:t xml:space="preserve"> dodatkowego wezwania nie wywiązuje się z obowiązku zapłaty faktury, w terminie kolejnych 14 dni od upływu terminu na jej zapłatę,</w:t>
      </w:r>
    </w:p>
    <w:p w:rsidR="00401E8F" w:rsidRPr="00386B0C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odmowa</w:t>
      </w:r>
      <w:proofErr w:type="gramEnd"/>
      <w:r>
        <w:rPr>
          <w:rFonts w:ascii="Tahoma" w:hAnsi="Tahoma" w:cs="Tahoma"/>
          <w:sz w:val="24"/>
          <w:szCs w:val="24"/>
        </w:rPr>
        <w:t xml:space="preserve"> odbioru przedmiotu umowy lub odmowa podpisania protokołu zdawczo-odbiorczego samochodów bez podania przyczyn. </w:t>
      </w:r>
      <w:r w:rsidRPr="00386B0C">
        <w:rPr>
          <w:rFonts w:ascii="Tahoma" w:hAnsi="Tahoma" w:cs="Tahoma"/>
          <w:sz w:val="24"/>
          <w:szCs w:val="24"/>
        </w:rPr>
        <w:t xml:space="preserve">  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 przez Zamawiającego, stanowi integralna część umowy.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Zmiana umowy może nastąpić wyłącznie w formie pisemnej pod rygorem nieważności.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Zakazuje się istotnych zmian postanowień niniejszej umowy w stosunku do treści ofert, na podstawie, której dokonano wyboru Wykonawcy.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spory, jakie mogą powstać w związku z realizacja umowy będą rozpoznawane przez sąd właściwy miejscowo dla siedziby Zamawiającego.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mają zastosowanie przepisy ustawy z dnia 23.04.1964 </w:t>
      </w:r>
      <w:proofErr w:type="gramStart"/>
      <w:r>
        <w:rPr>
          <w:rFonts w:ascii="Tahoma" w:hAnsi="Tahoma" w:cs="Tahoma"/>
          <w:sz w:val="24"/>
          <w:szCs w:val="24"/>
        </w:rPr>
        <w:t>r</w:t>
      </w:r>
      <w:proofErr w:type="gramEnd"/>
      <w:r>
        <w:rPr>
          <w:rFonts w:ascii="Tahoma" w:hAnsi="Tahoma" w:cs="Tahoma"/>
          <w:sz w:val="24"/>
          <w:szCs w:val="24"/>
        </w:rPr>
        <w:t>. Kodeks Cywiny (tekst jednolity Dz.</w:t>
      </w:r>
      <w:r w:rsidR="00171435">
        <w:rPr>
          <w:rFonts w:ascii="Tahoma" w:hAnsi="Tahoma" w:cs="Tahoma"/>
          <w:sz w:val="24"/>
          <w:szCs w:val="24"/>
        </w:rPr>
        <w:t xml:space="preserve">U. z 2014 r. </w:t>
      </w:r>
      <w:proofErr w:type="gramStart"/>
      <w:r w:rsidR="00171435">
        <w:rPr>
          <w:rFonts w:ascii="Tahoma" w:hAnsi="Tahoma" w:cs="Tahoma"/>
          <w:sz w:val="24"/>
          <w:szCs w:val="24"/>
        </w:rPr>
        <w:t xml:space="preserve">poz. 121) 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trzech jednobrzmiących egzemplarzach, jeden dla Wykonawcy i dwa dla Zamawiającego. </w:t>
      </w:r>
    </w:p>
    <w:p w:rsidR="00401E8F" w:rsidRDefault="005F2781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Zał. Formularz ofertowy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</w:p>
    <w:p w:rsidR="00401E8F" w:rsidRPr="00221AB3" w:rsidRDefault="00401E8F" w:rsidP="00401E8F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Zamawiający                                               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Wykonawca</w:t>
      </w:r>
      <w:r w:rsidRPr="00221AB3">
        <w:rPr>
          <w:rFonts w:ascii="Tahoma" w:hAnsi="Tahoma" w:cs="Tahoma"/>
          <w:sz w:val="24"/>
          <w:szCs w:val="24"/>
        </w:rPr>
        <w:t xml:space="preserve"> </w:t>
      </w:r>
    </w:p>
    <w:p w:rsidR="00401E8F" w:rsidRPr="00006AD1" w:rsidRDefault="00401E8F" w:rsidP="002B095C">
      <w:pPr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401E8F" w:rsidRDefault="00401E8F" w:rsidP="00401E8F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01E8F" w:rsidRDefault="00401E8F" w:rsidP="00401E8F">
      <w:pPr>
        <w:rPr>
          <w:rFonts w:ascii="Verdana" w:hAnsi="Verdana" w:cs="Tahoma"/>
        </w:rPr>
      </w:pPr>
    </w:p>
    <w:p w:rsidR="00401E8F" w:rsidRDefault="00401E8F" w:rsidP="00401E8F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401E8F" w:rsidRDefault="00401E8F" w:rsidP="00401E8F">
      <w:pPr>
        <w:ind w:left="720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lub</w:t>
      </w:r>
      <w:proofErr w:type="gramEnd"/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8C5AC4" w:rsidRDefault="008C5AC4" w:rsidP="008C5AC4">
      <w:pPr>
        <w:rPr>
          <w:rFonts w:cs="Arial"/>
        </w:rPr>
      </w:pPr>
    </w:p>
    <w:p w:rsidR="005D05BD" w:rsidRDefault="008C5AC4" w:rsidP="002B09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:rsidR="002B095C" w:rsidRPr="002B095C" w:rsidRDefault="008C5AC4" w:rsidP="002B09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</w:t>
      </w:r>
    </w:p>
    <w:p w:rsidR="008C5AC4" w:rsidRDefault="00895AF9" w:rsidP="002B095C">
      <w:pPr>
        <w:jc w:val="right"/>
        <w:rPr>
          <w:rFonts w:cs="Arial"/>
          <w:b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lastRenderedPageBreak/>
        <w:br/>
      </w:r>
      <w:r w:rsidR="008C5AC4">
        <w:rPr>
          <w:rFonts w:cs="Arial"/>
          <w:b/>
        </w:rPr>
        <w:t>Załącznik nr 4.1.</w:t>
      </w:r>
    </w:p>
    <w:p w:rsidR="008C5AC4" w:rsidRDefault="008C5AC4" w:rsidP="008C5AC4">
      <w:pPr>
        <w:pStyle w:val="Nagwek"/>
        <w:jc w:val="both"/>
        <w:rPr>
          <w:rFonts w:cs="Arial"/>
        </w:rPr>
      </w:pPr>
    </w:p>
    <w:p w:rsidR="008C5AC4" w:rsidRDefault="008C5AC4" w:rsidP="008C5AC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PROTOKÓŁ ODBIORU</w:t>
      </w:r>
    </w:p>
    <w:p w:rsidR="008C5AC4" w:rsidRDefault="008C5AC4" w:rsidP="008C5AC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8C5AC4" w:rsidRDefault="008C5AC4" w:rsidP="008C5AC4">
      <w:pPr>
        <w:rPr>
          <w:rFonts w:cs="Arial"/>
          <w:b/>
        </w:rPr>
      </w:pPr>
      <w:r>
        <w:rPr>
          <w:rFonts w:cs="Arial"/>
        </w:rPr>
        <w:t xml:space="preserve">Miejsce dokonania </w:t>
      </w:r>
      <w:proofErr w:type="gramStart"/>
      <w:r>
        <w:rPr>
          <w:rFonts w:cs="Arial"/>
        </w:rPr>
        <w:t xml:space="preserve">odbioru:  </w:t>
      </w:r>
      <w:r>
        <w:rPr>
          <w:rFonts w:cs="Arial"/>
          <w:b/>
        </w:rPr>
        <w:t>Wojewódzki</w:t>
      </w:r>
      <w:proofErr w:type="gramEnd"/>
      <w:r>
        <w:rPr>
          <w:rFonts w:cs="Arial"/>
          <w:b/>
        </w:rPr>
        <w:t xml:space="preserve"> Inspektorat Transportu  Drogowego  we Wrocławiu, ul. Bolesława Krzywoustego 28.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Data </w:t>
      </w:r>
      <w:r w:rsidR="00316876">
        <w:rPr>
          <w:rFonts w:cs="Arial"/>
        </w:rPr>
        <w:t>dokonania odbioru: …………………. 2017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Ze strony Wykonawcy:</w:t>
      </w:r>
      <w:r>
        <w:rPr>
          <w:rFonts w:cs="Arial"/>
          <w:b/>
        </w:rPr>
        <w:t xml:space="preserve">  </w:t>
      </w:r>
      <w:r>
        <w:rPr>
          <w:rFonts w:cs="Arial"/>
        </w:rPr>
        <w:t>………………………………………….……………………………………….</w:t>
      </w:r>
      <w:r>
        <w:rPr>
          <w:rFonts w:cs="Arial"/>
          <w:vertAlign w:val="superscript"/>
        </w:rPr>
        <w:t xml:space="preserve">                                                                     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0"/>
        </w:numPr>
        <w:spacing w:before="0" w:after="0" w:line="240" w:lineRule="auto"/>
        <w:rPr>
          <w:rFonts w:cs="Arial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Ze strony Zamawiającego: </w:t>
      </w:r>
      <w:r>
        <w:rPr>
          <w:rFonts w:cs="Arial"/>
          <w:b/>
        </w:rPr>
        <w:t xml:space="preserve">Wojewódzki Inspektorat Transportu Drogowego we Wrocławiu. </w:t>
      </w:r>
    </w:p>
    <w:p w:rsidR="008C5AC4" w:rsidRDefault="008C5AC4" w:rsidP="008C5AC4">
      <w:pPr>
        <w:ind w:left="3540" w:firstLine="708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1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ind w:left="1068"/>
        <w:contextualSpacing/>
        <w:rPr>
          <w:rFonts w:cs="Arial"/>
          <w:sz w:val="16"/>
          <w:szCs w:val="16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  <w:r>
        <w:rPr>
          <w:rFonts w:cs="Arial"/>
        </w:rPr>
        <w:t>Przedmiotem dostawy/</w:t>
      </w:r>
      <w:r>
        <w:rPr>
          <w:rFonts w:cs="Arial"/>
          <w:strike/>
        </w:rPr>
        <w:t xml:space="preserve">usługi </w:t>
      </w:r>
      <w:r>
        <w:rPr>
          <w:rFonts w:cs="Arial"/>
        </w:rPr>
        <w:t>i odbi</w:t>
      </w:r>
      <w:r w:rsidR="003B5304">
        <w:rPr>
          <w:rFonts w:cs="Arial"/>
        </w:rPr>
        <w:t>oru w ramach Umowy nr …….…./2017 z dnia ………….2017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 jest:</w:t>
      </w:r>
    </w:p>
    <w:p w:rsidR="008C5AC4" w:rsidRDefault="008C5AC4" w:rsidP="008C5AC4">
      <w:pPr>
        <w:rPr>
          <w:rFonts w:cs="Arial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668"/>
        <w:gridCol w:w="658"/>
        <w:gridCol w:w="2358"/>
        <w:gridCol w:w="1134"/>
        <w:gridCol w:w="1559"/>
        <w:gridCol w:w="789"/>
      </w:tblGrid>
      <w:tr w:rsidR="008C5AC4" w:rsidTr="000363F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Nazwa przedmiotu dostawy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J. m.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Numer seryjny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VIN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Wartość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(zł.)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Dokumentacja </w:t>
            </w:r>
            <w:proofErr w:type="gramStart"/>
            <w:r>
              <w:rPr>
                <w:rFonts w:cs="Arial"/>
              </w:rPr>
              <w:t>techniczna/  instrukcja</w:t>
            </w:r>
            <w:proofErr w:type="gramEnd"/>
            <w:r>
              <w:rPr>
                <w:rFonts w:cs="Arial"/>
              </w:rPr>
              <w:t xml:space="preserve"> obsługi/  świadectwo jakości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Uwagi</w:t>
            </w:r>
          </w:p>
        </w:tc>
      </w:tr>
      <w:tr w:rsidR="008C5AC4" w:rsidTr="000363F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Dostawa samochodu osobowego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</w:rPr>
              <w:t>szt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Potwierdzenie kompletności dostawy/</w:t>
      </w:r>
      <w:r>
        <w:rPr>
          <w:rFonts w:cs="Arial"/>
          <w:strike/>
        </w:rPr>
        <w:t>usługi</w:t>
      </w:r>
      <w:r>
        <w:rPr>
          <w:rFonts w:cs="Arial"/>
        </w:rPr>
        <w:t>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Tak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</w:t>
      </w:r>
      <w:r>
        <w:rPr>
          <w:rFonts w:cs="Arial"/>
          <w:vertAlign w:val="superscript"/>
        </w:rPr>
        <w:t xml:space="preserve">* </w:t>
      </w:r>
      <w:r>
        <w:rPr>
          <w:rFonts w:cs="Arial"/>
        </w:rPr>
        <w:t xml:space="preserve">- zastrzeżenia - ……………..……………………………………………………………...…………………. 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Potwierdzenie </w:t>
      </w:r>
      <w:proofErr w:type="gramStart"/>
      <w:r>
        <w:rPr>
          <w:rFonts w:cs="Arial"/>
        </w:rPr>
        <w:t>zgodności jakości</w:t>
      </w:r>
      <w:proofErr w:type="gramEnd"/>
      <w:r>
        <w:rPr>
          <w:rFonts w:cs="Arial"/>
        </w:rPr>
        <w:t xml:space="preserve"> przyjmowanej dostawy/</w:t>
      </w:r>
      <w:r>
        <w:rPr>
          <w:rFonts w:cs="Arial"/>
          <w:strike/>
        </w:rPr>
        <w:t>usługi</w:t>
      </w:r>
      <w:r>
        <w:rPr>
          <w:rFonts w:cs="Arial"/>
        </w:rPr>
        <w:t xml:space="preserve"> z parametrami/funkcjonalnością zaoferowaną w ofercie: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Zgodne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Niezgodne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-  ………………………………………………….……………..……………………</w:t>
      </w:r>
    </w:p>
    <w:p w:rsidR="008C5AC4" w:rsidRDefault="008C5AC4" w:rsidP="008C5AC4">
      <w:pPr>
        <w:ind w:left="435"/>
        <w:contextualSpacing/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Świadczenia </w:t>
      </w:r>
      <w:proofErr w:type="gramStart"/>
      <w:r>
        <w:rPr>
          <w:rFonts w:cs="Arial"/>
        </w:rPr>
        <w:t>dodatkowe (jeśli</w:t>
      </w:r>
      <w:proofErr w:type="gramEnd"/>
      <w:r>
        <w:rPr>
          <w:rFonts w:cs="Arial"/>
        </w:rPr>
        <w:t xml:space="preserve"> były przewidziane w umowie):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Wykonane zgodnie z umowa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wykonane zgodnie z umową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</w:t>
      </w:r>
      <w:proofErr w:type="gramStart"/>
      <w:r>
        <w:rPr>
          <w:rFonts w:cs="Arial"/>
        </w:rPr>
        <w:t>zastrzeżenia .................................................</w:t>
      </w:r>
      <w:proofErr w:type="gramEnd"/>
      <w:r>
        <w:rPr>
          <w:rFonts w:cs="Arial"/>
        </w:rPr>
        <w:t>......................................</w:t>
      </w:r>
    </w:p>
    <w:p w:rsidR="008C5AC4" w:rsidRDefault="008C5AC4" w:rsidP="008C5AC4">
      <w:pPr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Końcowy wynik odbioru: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Pozytywny </w:t>
      </w:r>
      <w:r>
        <w:rPr>
          <w:rFonts w:cs="Arial"/>
          <w:vertAlign w:val="superscript"/>
        </w:rPr>
        <w:t xml:space="preserve">*  </w:t>
      </w:r>
    </w:p>
    <w:p w:rsidR="008C5AC4" w:rsidRDefault="008C5AC4" w:rsidP="008C5AC4">
      <w:pPr>
        <w:numPr>
          <w:ilvl w:val="0"/>
          <w:numId w:val="25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Negatywny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</w:t>
      </w:r>
      <w:proofErr w:type="gramStart"/>
      <w:r>
        <w:rPr>
          <w:rFonts w:cs="Arial"/>
        </w:rPr>
        <w:t>zastrzeżenia .................................................</w:t>
      </w:r>
      <w:proofErr w:type="gramEnd"/>
      <w:r>
        <w:rPr>
          <w:rFonts w:cs="Arial"/>
        </w:rPr>
        <w:t>........................................................................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Podpisy</w:t>
      </w:r>
    </w:p>
    <w:tbl>
      <w:tblPr>
        <w:tblW w:w="10168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8C5AC4" w:rsidTr="000363F2">
        <w:tc>
          <w:tcPr>
            <w:tcW w:w="5084" w:type="dxa"/>
            <w:hideMark/>
          </w:tcPr>
          <w:p w:rsidR="008C5AC4" w:rsidRDefault="008C5AC4" w:rsidP="000363F2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0363F2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  <w:tc>
          <w:tcPr>
            <w:tcW w:w="5084" w:type="dxa"/>
            <w:hideMark/>
          </w:tcPr>
          <w:p w:rsidR="008C5AC4" w:rsidRDefault="008C5AC4" w:rsidP="000363F2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0363F2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</w:tbl>
    <w:p w:rsidR="008C5AC4" w:rsidRDefault="008C5AC4" w:rsidP="008C5AC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(członkowie zespołu </w:t>
      </w:r>
      <w:proofErr w:type="gramStart"/>
      <w:r>
        <w:rPr>
          <w:rFonts w:cs="Arial"/>
          <w:vertAlign w:val="superscript"/>
        </w:rPr>
        <w:t xml:space="preserve">Zamawiającego))                                                </w:t>
      </w:r>
      <w:proofErr w:type="gramEnd"/>
      <w:r>
        <w:rPr>
          <w:rFonts w:cs="Arial"/>
          <w:vertAlign w:val="superscript"/>
        </w:rPr>
        <w:t xml:space="preserve">                       </w:t>
      </w:r>
      <w:r>
        <w:rPr>
          <w:rFonts w:cs="Arial"/>
        </w:rPr>
        <w:t xml:space="preserve">   </w:t>
      </w:r>
      <w:r>
        <w:rPr>
          <w:rFonts w:cs="Arial"/>
          <w:vertAlign w:val="superscript"/>
        </w:rPr>
        <w:t>(członkowie zespołu Wykonawcy)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ind w:left="360"/>
        <w:contextualSpacing/>
        <w:rPr>
          <w:rFonts w:cs="Arial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niewłaściwe skreślić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jc w:val="both"/>
        <w:rPr>
          <w:rFonts w:ascii="Times New Roman" w:hAnsi="Times New Roman"/>
          <w:sz w:val="22"/>
          <w:szCs w:val="22"/>
          <w:lang w:val="en-US" w:bidi="en-US"/>
        </w:rPr>
      </w:pPr>
    </w:p>
    <w:p w:rsidR="006117CC" w:rsidRPr="00BF46F4" w:rsidRDefault="006117CC" w:rsidP="008C5AC4">
      <w:pPr>
        <w:jc w:val="both"/>
        <w:rPr>
          <w:rFonts w:ascii="Times New Roman" w:hAnsi="Times New Roman"/>
          <w:sz w:val="22"/>
          <w:szCs w:val="22"/>
          <w:lang w:val="en-US" w:bidi="en-US"/>
        </w:rPr>
      </w:pPr>
    </w:p>
    <w:p w:rsidR="008C5AC4" w:rsidRDefault="008C5AC4" w:rsidP="008C5AC4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odbieranego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969"/>
        <w:gridCol w:w="1690"/>
        <w:gridCol w:w="2822"/>
      </w:tblGrid>
      <w:tr w:rsidR="00135EC0" w:rsidTr="005D05B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pStyle w:val="Akapitzlist"/>
              <w:numPr>
                <w:ilvl w:val="0"/>
                <w:numId w:val="49"/>
              </w:numPr>
              <w:spacing w:after="160" w:line="254" w:lineRule="auto"/>
              <w:rPr>
                <w:b/>
              </w:rPr>
            </w:pPr>
            <w:r>
              <w:rPr>
                <w:b/>
              </w:rPr>
              <w:t>OFEROWANY SAMOCHÓD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</w:pPr>
            <w:r>
              <w:rPr>
                <w:b/>
              </w:rPr>
              <w:lastRenderedPageBreak/>
              <w:t>POJAZD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Rok produkcji  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NADWOZIE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Kolor – </w:t>
            </w:r>
            <w:proofErr w:type="gramStart"/>
            <w:r>
              <w:rPr>
                <w:rFonts w:cs="Arial"/>
              </w:rPr>
              <w:t xml:space="preserve">ciemnozielonym , </w:t>
            </w:r>
            <w:proofErr w:type="gramEnd"/>
            <w:r>
              <w:rPr>
                <w:rFonts w:cs="Arial"/>
              </w:rPr>
              <w:t>z tym, że pokrywa silnika, drzwi kierowcy i pasażera oraz drzwi tylne (pokrywa bagażnika) koloru białego. Zamawiający dopuszcza malowanie lub oklejenie zewnętrznych elementów koloru białego lub ciemnozielonego poza ASO. Wykonawca zamówienia udzieli gwarancji na wykonanie prace. Wymagana f</w:t>
            </w:r>
            <w:r w:rsidRPr="001752CB">
              <w:rPr>
                <w:rFonts w:cs="Arial"/>
              </w:rPr>
              <w:t xml:space="preserve">olia do zmiany koloru na ciemno zielony - ORACAL Premium </w:t>
            </w:r>
            <w:proofErr w:type="spellStart"/>
            <w:r w:rsidRPr="001752CB">
              <w:rPr>
                <w:rFonts w:cs="Arial"/>
              </w:rPr>
              <w:t>Wrapping</w:t>
            </w:r>
            <w:proofErr w:type="spellEnd"/>
            <w:r w:rsidRPr="001752CB">
              <w:rPr>
                <w:rFonts w:cs="Arial"/>
              </w:rPr>
              <w:t xml:space="preserve"> </w:t>
            </w:r>
            <w:proofErr w:type="spellStart"/>
            <w:r w:rsidRPr="001752CB">
              <w:rPr>
                <w:rFonts w:cs="Arial"/>
              </w:rPr>
              <w:t>Cast</w:t>
            </w:r>
            <w:proofErr w:type="spellEnd"/>
            <w:r>
              <w:rPr>
                <w:rFonts w:cs="Arial"/>
              </w:rPr>
              <w:t xml:space="preserve"> 970 o numerze 622 lub 689, f</w:t>
            </w:r>
            <w:r w:rsidRPr="001752CB">
              <w:rPr>
                <w:rFonts w:cs="Arial"/>
              </w:rPr>
              <w:t xml:space="preserve">olia do zmiany koloru na </w:t>
            </w:r>
            <w:r>
              <w:rPr>
                <w:rFonts w:cs="Arial"/>
              </w:rPr>
              <w:t>biały</w:t>
            </w:r>
            <w:r w:rsidRPr="001752CB">
              <w:rPr>
                <w:rFonts w:cs="Arial"/>
              </w:rPr>
              <w:t xml:space="preserve"> - ORACAL Premium </w:t>
            </w:r>
            <w:proofErr w:type="spellStart"/>
            <w:r w:rsidRPr="001752CB">
              <w:rPr>
                <w:rFonts w:cs="Arial"/>
              </w:rPr>
              <w:t>Wrapping</w:t>
            </w:r>
            <w:proofErr w:type="spellEnd"/>
            <w:r w:rsidRPr="001752CB">
              <w:rPr>
                <w:rFonts w:cs="Arial"/>
              </w:rPr>
              <w:t xml:space="preserve"> </w:t>
            </w:r>
            <w:proofErr w:type="spellStart"/>
            <w:r w:rsidRPr="001752CB">
              <w:rPr>
                <w:rFonts w:cs="Arial"/>
              </w:rPr>
              <w:t>Cast</w:t>
            </w:r>
            <w:proofErr w:type="spellEnd"/>
            <w:r>
              <w:rPr>
                <w:rFonts w:cs="Arial"/>
              </w:rPr>
              <w:t xml:space="preserve"> 970 o numerze</w:t>
            </w:r>
            <w:r w:rsidRPr="001752C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010.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Minimalny rozstaw osi – 2845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długość pojazdu – 4860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szerokość pojazdu bez lusterek – 1840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Typ – benzynowy turbodoładowany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4.2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Wtrysk paliwa – bezpośredni wielopunktowy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Pojemność – powyżej</w:t>
            </w:r>
            <w:r w:rsidRPr="00EE084C">
              <w:rPr>
                <w:rFonts w:cs="Arial"/>
              </w:rPr>
              <w:t xml:space="preserve"> 1490 cm3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Moc – nie mniejsza niż 150 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235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Skrzynia biegów manualna lub automatyczna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20"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Prędkość max. – nie mniej niż 210 km/h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9,5 sek.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6,0 dm3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Emisja CO</w:t>
            </w:r>
            <w:proofErr w:type="gramEnd"/>
            <w:r>
              <w:rPr>
                <w:rFonts w:cs="Arial"/>
              </w:rPr>
              <w:t>2 – mniej niż 135 g/km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540 dm3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BEZPIECZEŃSTWO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czołowa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Poduszka powietrzna kolanowa kierowcy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Boczne kurtyny powietrzne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Układ ułatwiający ruszanie na wzniesieniach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before="120" w:after="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Wielofunkcyjna kierownica pokryta skórą z regulacja pochylenia i odległości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światła przeciwmgielne z funkcją doświetlania zakrętów (</w:t>
            </w:r>
            <w:proofErr w:type="gramStart"/>
            <w:r>
              <w:rPr>
                <w:rFonts w:cs="Arial"/>
              </w:rPr>
              <w:t>nie wymagane</w:t>
            </w:r>
            <w:proofErr w:type="gramEnd"/>
            <w:r>
              <w:rPr>
                <w:rFonts w:cs="Arial"/>
              </w:rPr>
              <w:t xml:space="preserve"> przy wyposażeniu w reflektory ksenonowe)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automatycznego sterowania światłami drogowymi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Tylne światła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>
              <w:rPr>
                <w:rFonts w:cs="Arial"/>
              </w:rPr>
              <w:t>System monitorowania ciśnienia w oponach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9.1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Pr="00AA7837" w:rsidRDefault="00135EC0" w:rsidP="005D05BD">
            <w:pPr>
              <w:spacing w:before="120" w:after="0" w:line="254" w:lineRule="auto"/>
              <w:jc w:val="center"/>
              <w:rPr>
                <w:rFonts w:ascii="Times New Roman" w:hAnsi="Times New Roman"/>
              </w:rPr>
            </w:pPr>
            <w:r w:rsidRPr="00AA7837">
              <w:rPr>
                <w:rFonts w:cs="Arial"/>
                <w:bCs/>
              </w:rPr>
              <w:t xml:space="preserve">SPEŁNIA </w:t>
            </w:r>
            <w:r w:rsidRPr="00AA7837">
              <w:rPr>
                <w:rFonts w:cs="Arial"/>
                <w:bCs/>
              </w:rPr>
              <w:br/>
              <w:t xml:space="preserve">/ </w:t>
            </w:r>
            <w:r w:rsidRPr="00AA7837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Podłokietnik przednich siedzeń i tylnej kanapy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Regulacja </w:t>
            </w:r>
            <w:proofErr w:type="gramStart"/>
            <w:r>
              <w:rPr>
                <w:rFonts w:cs="Arial"/>
              </w:rPr>
              <w:t>podparcia  odcinka</w:t>
            </w:r>
            <w:proofErr w:type="gramEnd"/>
            <w:r>
              <w:rPr>
                <w:rFonts w:cs="Arial"/>
              </w:rPr>
              <w:t xml:space="preserve"> lędźwiowego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Automatyczna klimatyzacja dwustrefowa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Schowek w desce rozdzielczej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Elektryczne sterowane szyby drzwi przednich i tylnych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Lusterka boczne sterowane i ogrzewane elektrycznie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Podgrzewana przednia szyba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Czujniki parkowania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Podgrzewane dysze spryskiwaczy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Automatyczne wycieraczki z czujnikiem deszczu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10.15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Radioodtwarzacz CD/</w:t>
            </w:r>
            <w:proofErr w:type="gramStart"/>
            <w:r>
              <w:rPr>
                <w:rFonts w:cs="Arial"/>
              </w:rPr>
              <w:t>MP3  z</w:t>
            </w:r>
            <w:proofErr w:type="gramEnd"/>
            <w:r>
              <w:rPr>
                <w:rFonts w:cs="Arial"/>
              </w:rPr>
              <w:t xml:space="preserve"> głośnikami (min. 6 sztuk), anteną, gniazdem USB, ekranem dotykowym min. 7 ”, oraz z zestawem głośnomówiącym Bluetooth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Tapicerka siedzeń materiałowa ciemna odporna na ścieranie, koło kierownicy i dźwignia zmiany biegów pokryte skórą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Tylna kanapa dzielona.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Obręcze kół ze stopów lekkich w rozmiarze min. 16” wraz z kompletem opon letnich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10.19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 wraz z kołpakami.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Koło zapasowe pełnowymiarowe lub dojazdowe, lewarek, klucze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Zestaw fabrycznych dywaników welurowych i gumowych –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>Apteczka wyposażona w:</w:t>
            </w:r>
          </w:p>
          <w:p w:rsidR="00135EC0" w:rsidRDefault="00135EC0" w:rsidP="005D05BD">
            <w:pPr>
              <w:numPr>
                <w:ilvl w:val="0"/>
                <w:numId w:val="46"/>
              </w:num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środki</w:t>
            </w:r>
            <w:proofErr w:type="gramEnd"/>
            <w:r>
              <w:rPr>
                <w:rFonts w:cs="Arial"/>
              </w:rPr>
              <w:t xml:space="preserve"> odkażające: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 woda utleniona- 1 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-spirytus salicylowy 1 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proofErr w:type="gramStart"/>
            <w:r>
              <w:rPr>
                <w:rFonts w:cs="Arial"/>
              </w:rPr>
              <w:t>materiały</w:t>
            </w:r>
            <w:proofErr w:type="gramEnd"/>
            <w:r>
              <w:rPr>
                <w:rFonts w:cs="Arial"/>
              </w:rPr>
              <w:t xml:space="preserve"> opatrunkowe: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kompresy jałowe wym. 5x5 cm – 2 op.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proofErr w:type="gramStart"/>
            <w:r>
              <w:rPr>
                <w:rFonts w:cs="Arial"/>
              </w:rPr>
              <w:t>-  kompresy</w:t>
            </w:r>
            <w:proofErr w:type="gramEnd"/>
            <w:r>
              <w:rPr>
                <w:rFonts w:cs="Arial"/>
              </w:rPr>
              <w:t xml:space="preserve"> jałowe wym. 9x9 cm – 2 op.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5 cm – 2 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12 cm – 2 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gaza jałowa 1mx1m,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zestaw plastrów z opatrunkiem na folii 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12 cm – 1 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15 cm – 1 szt.  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Rękawiczki </w:t>
            </w:r>
            <w:proofErr w:type="gramStart"/>
            <w:r>
              <w:rPr>
                <w:rFonts w:cs="Arial"/>
              </w:rPr>
              <w:t xml:space="preserve">lateksowe : 2 </w:t>
            </w:r>
            <w:proofErr w:type="gramEnd"/>
            <w:r>
              <w:rPr>
                <w:rFonts w:cs="Arial"/>
              </w:rPr>
              <w:t>pary.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proofErr w:type="gramStart"/>
            <w:r>
              <w:rPr>
                <w:rFonts w:cs="Arial"/>
              </w:rPr>
              <w:t xml:space="preserve">Nożyczki : 1 </w:t>
            </w:r>
            <w:proofErr w:type="gramEnd"/>
            <w:r>
              <w:rPr>
                <w:rFonts w:cs="Arial"/>
              </w:rPr>
              <w:t>szt.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Roztwór soli fizjologicznej: 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</w:t>
            </w:r>
            <w:proofErr w:type="gramStart"/>
            <w:r>
              <w:rPr>
                <w:rFonts w:cs="Arial"/>
              </w:rPr>
              <w:t>NaCl  250 ml</w:t>
            </w:r>
            <w:proofErr w:type="gramEnd"/>
            <w:r>
              <w:rPr>
                <w:rFonts w:cs="Arial"/>
              </w:rPr>
              <w:t xml:space="preserve"> szt.1.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</w:t>
            </w:r>
            <w:proofErr w:type="gramStart"/>
            <w:r>
              <w:rPr>
                <w:rFonts w:cs="Arial"/>
              </w:rPr>
              <w:t>NaCl  10 ml</w:t>
            </w:r>
            <w:proofErr w:type="gramEnd"/>
            <w:r>
              <w:rPr>
                <w:rFonts w:cs="Arial"/>
              </w:rPr>
              <w:t xml:space="preserve"> szt.5.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6. Maseczka jednorazowa do sztucznego oddychania.</w:t>
            </w:r>
          </w:p>
          <w:p w:rsidR="00135EC0" w:rsidRDefault="00135EC0" w:rsidP="005D05BD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7. Koc ratunkowy/folia termiczna.</w:t>
            </w:r>
          </w:p>
          <w:p w:rsidR="00135EC0" w:rsidRDefault="00135EC0" w:rsidP="005D05BD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8. Szyna Kramera duża-1 szt., mała-1 szt.</w:t>
            </w:r>
          </w:p>
          <w:p w:rsidR="00135EC0" w:rsidRDefault="00135EC0" w:rsidP="005D05BD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GWARANCJA</w:t>
            </w:r>
          </w:p>
        </w:tc>
      </w:tr>
      <w:tr w:rsidR="00B765D1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D1" w:rsidRDefault="00B765D1" w:rsidP="00B765D1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5D1" w:rsidRPr="006978AD" w:rsidRDefault="00B765D1" w:rsidP="00B765D1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mechanicznej:</w:t>
            </w:r>
          </w:p>
          <w:p w:rsidR="00B765D1" w:rsidRPr="006978AD" w:rsidRDefault="00B765D1" w:rsidP="00B765D1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6978AD">
              <w:rPr>
                <w:rFonts w:cs="Arial"/>
              </w:rPr>
              <w:t>nie mniej niż 36 miesiące</w:t>
            </w:r>
            <w:r>
              <w:rPr>
                <w:rFonts w:cs="Arial"/>
              </w:rPr>
              <w:t xml:space="preserve"> bez limitu kilometrów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1" w:rsidRDefault="00B765D1" w:rsidP="00B765D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D1" w:rsidRDefault="00B765D1" w:rsidP="00B765D1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B765D1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D1" w:rsidRDefault="00B765D1" w:rsidP="00B765D1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5D1" w:rsidRPr="006978AD" w:rsidRDefault="00B765D1" w:rsidP="00B765D1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na perforację nadwozia:</w:t>
            </w:r>
          </w:p>
          <w:p w:rsidR="00B765D1" w:rsidRPr="006978AD" w:rsidRDefault="00B765D1" w:rsidP="00B765D1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6978AD">
              <w:rPr>
                <w:rFonts w:cs="Arial"/>
              </w:rPr>
              <w:t xml:space="preserve"> nie mniej </w:t>
            </w:r>
            <w:proofErr w:type="gramStart"/>
            <w:r w:rsidRPr="006978AD">
              <w:rPr>
                <w:rFonts w:cs="Arial"/>
              </w:rPr>
              <w:t>niż 144  miesiące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1" w:rsidRDefault="00B765D1" w:rsidP="00B765D1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D1" w:rsidRDefault="00B765D1" w:rsidP="00B765D1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B765D1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D1" w:rsidRDefault="00B765D1" w:rsidP="00B765D1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D1" w:rsidRDefault="00B765D1" w:rsidP="00B765D1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1" w:rsidRDefault="00B765D1" w:rsidP="00B765D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D1" w:rsidRDefault="00B765D1" w:rsidP="00B765D1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135EC0">
            <w:pPr>
              <w:numPr>
                <w:ilvl w:val="0"/>
                <w:numId w:val="49"/>
              </w:numPr>
              <w:spacing w:before="120" w:after="120" w:line="240" w:lineRule="auto"/>
              <w:ind w:left="107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jedna autoryzowana stacja obsługi na terenie miasta Wrocławia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 lub bezpłatny pakiet Assistance gwarantujący holowanie do ASO we Wrocławiu w okresie trwania gwarancji mechanicznej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Pr="00E14615" w:rsidRDefault="00135EC0" w:rsidP="00135EC0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ŚWIATŁA UPRZYWLEJOWANE I OZNAKOWANIE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E14615">
              <w:rPr>
                <w:rFonts w:cs="Arial"/>
              </w:rPr>
              <w:t xml:space="preserve">Belka świetlna z dwoma lampami błyskowymi koloru niebieskiego zamontowana w sposób trwały na dachu z podświetlaną tablicą koloru białego z napisem barwy czarnej „INSPEKCJA TRANSPORTU DROGOWEGO” z przodu i z tyłu belki, zgodnie ze wzorem określonym w rozporządzeniu Ministra </w:t>
            </w:r>
            <w:proofErr w:type="gramStart"/>
            <w:r w:rsidRPr="00E14615">
              <w:rPr>
                <w:rFonts w:cs="Arial"/>
              </w:rPr>
              <w:t xml:space="preserve">Transportu , </w:t>
            </w:r>
            <w:proofErr w:type="gramEnd"/>
            <w:r w:rsidRPr="00E14615">
              <w:rPr>
                <w:rFonts w:cs="Arial"/>
              </w:rPr>
              <w:t>Budownictwa i Gospodarki Morskiej z dnia 10.04.2012</w:t>
            </w:r>
            <w:proofErr w:type="gramStart"/>
            <w:r w:rsidRPr="00E14615">
              <w:rPr>
                <w:rFonts w:cs="Arial"/>
              </w:rPr>
              <w:t>r</w:t>
            </w:r>
            <w:proofErr w:type="gramEnd"/>
            <w:r w:rsidRPr="00E14615">
              <w:rPr>
                <w:rFonts w:cs="Arial"/>
              </w:rPr>
              <w:t>. w sprawie wzoru odznaki identyfikacyjnej inspektorów Inspekcji Transportu Drogowego oraz oznakowania pojazdów służbowych Inspekcji Transportu Drogowego</w:t>
            </w:r>
            <w:r>
              <w:rPr>
                <w:rFonts w:cs="Arial"/>
              </w:rPr>
              <w:t xml:space="preserve"> </w:t>
            </w:r>
            <w:r w:rsidRPr="00E14615">
              <w:rPr>
                <w:rFonts w:cs="Arial"/>
              </w:rPr>
              <w:t>( Dz.U. z 2012r</w:t>
            </w:r>
            <w:proofErr w:type="gramStart"/>
            <w:r w:rsidRPr="00E14615">
              <w:rPr>
                <w:rFonts w:cs="Arial"/>
              </w:rPr>
              <w:t>.,poz</w:t>
            </w:r>
            <w:proofErr w:type="gramEnd"/>
            <w:r w:rsidRPr="00E14615">
              <w:rPr>
                <w:rFonts w:cs="Arial"/>
              </w:rPr>
              <w:t>.</w:t>
            </w:r>
            <w:r>
              <w:rPr>
                <w:rFonts w:cs="Arial"/>
              </w:rPr>
              <w:t>402). Lampy ostrzegawcze oparte</w:t>
            </w:r>
            <w:r w:rsidRPr="00E14615">
              <w:rPr>
                <w:rFonts w:cs="Arial"/>
              </w:rPr>
              <w:t xml:space="preserve"> o technologię LED.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2309C0">
              <w:rPr>
                <w:rFonts w:cs="Arial"/>
              </w:rPr>
              <w:t>Dwa dodatkowe światła w przedniej atrapie silnika wysyłające sygnał świetlny barwy niebieskiej działające wspólnie z belką świetlną. Światła zrealizowane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Pr="002309C0" w:rsidRDefault="00135EC0" w:rsidP="005D05BD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23170B">
              <w:rPr>
                <w:rFonts w:cs="Arial"/>
              </w:rPr>
              <w:t xml:space="preserve">Urządzenie wysyłające sygnały dźwiękowe o zmiennym tonie. Belka może być zintegrowana z </w:t>
            </w:r>
            <w:r w:rsidRPr="0023170B">
              <w:rPr>
                <w:rFonts w:cs="Arial"/>
              </w:rPr>
              <w:lastRenderedPageBreak/>
              <w:t xml:space="preserve">urządzeniem wysyłającym sygnały dźwiękowe o zmiennym tonie, stanowiącym obowiązkowe wyposażenie dla samochodu uprzywilejowanego. </w:t>
            </w:r>
            <w:r w:rsidRPr="0023170B">
              <w:rPr>
                <w:rFonts w:cs="Arial"/>
              </w:rPr>
              <w:br/>
              <w:t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</w:t>
            </w:r>
            <w:proofErr w:type="spellStart"/>
            <w:r w:rsidRPr="0023170B">
              <w:rPr>
                <w:rFonts w:cs="Arial"/>
              </w:rPr>
              <w:t>t.j</w:t>
            </w:r>
            <w:proofErr w:type="spellEnd"/>
            <w:r w:rsidRPr="0023170B">
              <w:rPr>
                <w:rFonts w:cs="Arial"/>
              </w:rPr>
              <w:t xml:space="preserve">. Dz.U. </w:t>
            </w:r>
            <w:proofErr w:type="gramStart"/>
            <w:r w:rsidRPr="0023170B">
              <w:rPr>
                <w:rFonts w:cs="Arial"/>
              </w:rPr>
              <w:t>z</w:t>
            </w:r>
            <w:proofErr w:type="gramEnd"/>
            <w:r w:rsidRPr="0023170B">
              <w:rPr>
                <w:rFonts w:cs="Arial"/>
              </w:rPr>
              <w:t xml:space="preserve"> 2015r., poz.305).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Pr="002309C0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A0CB7">
                <w:rPr>
                  <w:rFonts w:cs="Arial"/>
                </w:rPr>
                <w:t>120 mm</w:t>
              </w:r>
            </w:smartTag>
            <w:r w:rsidRPr="00CA0CB7">
              <w:rPr>
                <w:rFonts w:cs="Arial"/>
              </w:rPr>
              <w:t xml:space="preserve">, znajdujący się </w:t>
            </w:r>
            <w:r>
              <w:rPr>
                <w:rFonts w:cs="Arial"/>
              </w:rPr>
              <w:t>pod linią klamek</w:t>
            </w:r>
            <w:r w:rsidRPr="00CA0CB7">
              <w:rPr>
                <w:rFonts w:cs="Arial"/>
              </w:rPr>
              <w:t xml:space="preserve"> pojazdu.</w:t>
            </w:r>
            <w:r>
              <w:t xml:space="preserve"> Taśma odblaskowa konturowa </w:t>
            </w:r>
            <w:r w:rsidRPr="001752CB">
              <w:rPr>
                <w:rFonts w:cs="Arial"/>
              </w:rPr>
              <w:t xml:space="preserve">3M </w:t>
            </w:r>
            <w:proofErr w:type="spellStart"/>
            <w:r w:rsidRPr="001752CB">
              <w:rPr>
                <w:rFonts w:cs="Arial"/>
              </w:rPr>
              <w:t>Scotchlite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Pr="00CA0CB7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Pr="00CA0CB7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Napis „INSPEKCJA TRANSPORTU DROGOWEGO” koloru czarnego z przodu samochodu. Na </w:t>
            </w:r>
            <w:proofErr w:type="gramStart"/>
            <w:r w:rsidRPr="00CA0CB7">
              <w:rPr>
                <w:rFonts w:cs="Arial"/>
              </w:rPr>
              <w:t>poszyciu  pojazdu</w:t>
            </w:r>
            <w:proofErr w:type="gramEnd"/>
            <w:r w:rsidRPr="00CA0CB7">
              <w:rPr>
                <w:rFonts w:cs="Arial"/>
              </w:rPr>
              <w:t xml:space="preserve"> mają zostać umieszczone 3 (trzy) numery taktyczne floty. Dwa umieszczone po lewej i prawej stronie pojazdu nad pasem odblaskowym </w:t>
            </w:r>
            <w:proofErr w:type="gramStart"/>
            <w:r w:rsidRPr="00CA0CB7">
              <w:rPr>
                <w:rFonts w:cs="Arial"/>
              </w:rPr>
              <w:t>w  tylnej</w:t>
            </w:r>
            <w:proofErr w:type="gramEnd"/>
            <w:r w:rsidRPr="00CA0CB7">
              <w:rPr>
                <w:rFonts w:cs="Arial"/>
              </w:rPr>
              <w:t xml:space="preserve"> części pojazdu. Trz</w:t>
            </w:r>
            <w:r>
              <w:rPr>
                <w:rFonts w:cs="Arial"/>
              </w:rPr>
              <w:t>eci numer umieszczony na tylnej klapie</w:t>
            </w:r>
            <w:r w:rsidRPr="00CA0CB7">
              <w:rPr>
                <w:rFonts w:cs="Arial"/>
              </w:rPr>
              <w:t xml:space="preserve"> pojazdu z prawej strony.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Pr="00CA0CB7" w:rsidRDefault="00135EC0" w:rsidP="005D05BD">
            <w:pPr>
              <w:spacing w:after="160" w:line="300" w:lineRule="atLeast"/>
              <w:rPr>
                <w:rFonts w:cs="Arial"/>
              </w:rPr>
            </w:pPr>
            <w:r w:rsidRPr="00C41C90">
              <w:rPr>
                <w:rFonts w:cs="Arial"/>
              </w:rPr>
              <w:t>Wyk</w:t>
            </w:r>
            <w:r>
              <w:rPr>
                <w:rFonts w:cs="Arial"/>
              </w:rPr>
              <w:t>onawca przed wykonaniem oklejenia napisów i numerów taktycznych pojazdu przedstawi wizualizację i uzyska akceptację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35EC0" w:rsidRPr="00E14615" w:rsidTr="005D05B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Pr="00E14615" w:rsidRDefault="00135EC0" w:rsidP="00135EC0">
            <w:pPr>
              <w:pStyle w:val="Akapitzlist"/>
              <w:numPr>
                <w:ilvl w:val="0"/>
                <w:numId w:val="49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DOKUMENTY DOSTARCZONE WRAZ Z POJZDEM</w:t>
            </w:r>
          </w:p>
        </w:tc>
      </w:tr>
      <w:tr w:rsidR="00135EC0" w:rsidTr="005D05B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135EC0" w:rsidP="005D05BD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0" w:rsidRDefault="00B765D1" w:rsidP="005D05BD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 Dokumenty wymagane przy rejestracji pojazdu</w:t>
            </w:r>
            <w:r>
              <w:rPr>
                <w:rFonts w:cs="Arial"/>
              </w:rPr>
              <w:br/>
              <w:t>- Instrukcję obsługi pojazdu</w:t>
            </w:r>
            <w:r>
              <w:rPr>
                <w:rFonts w:cs="Arial"/>
              </w:rPr>
              <w:br/>
              <w:t xml:space="preserve">- Dokumenty udzielonej gwarancji </w:t>
            </w:r>
            <w:r>
              <w:rPr>
                <w:rFonts w:cs="Arial"/>
              </w:rPr>
              <w:br/>
              <w:t>- Książka serwisowa</w:t>
            </w:r>
            <w:r>
              <w:rPr>
                <w:rFonts w:cs="Arial"/>
              </w:rPr>
              <w:br/>
              <w:t xml:space="preserve">- Dokumenty potwierdzające przeprowadzenie pierwszego badania technicznego pojazdu uprzywilejowanego przed pierwszą rejestracją, </w:t>
            </w:r>
            <w:r>
              <w:rPr>
                <w:rFonts w:cs="Arial"/>
              </w:rPr>
              <w:lastRenderedPageBreak/>
              <w:t>zgodnie z przepisami ustawy Prawo o ruchu drogowym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C0" w:rsidRDefault="00135EC0" w:rsidP="005D05BD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C0" w:rsidRDefault="00135EC0" w:rsidP="005D05BD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</w:tbl>
    <w:p w:rsidR="008C5AC4" w:rsidRDefault="008C5AC4" w:rsidP="008C5AC4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</w:rPr>
      </w:pPr>
    </w:p>
    <w:p w:rsidR="008C5AC4" w:rsidRDefault="008C5AC4" w:rsidP="008C5AC4">
      <w:pPr>
        <w:jc w:val="both"/>
        <w:rPr>
          <w:rFonts w:cs="Arial"/>
          <w:sz w:val="22"/>
          <w:szCs w:val="22"/>
        </w:rPr>
      </w:pPr>
    </w:p>
    <w:p w:rsidR="008C5AC4" w:rsidRDefault="008C5AC4" w:rsidP="008C5AC4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8C5AC4" w:rsidRDefault="008C5AC4" w:rsidP="008C5AC4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Data i Podpis Wykonawcy </w:t>
      </w:r>
    </w:p>
    <w:p w:rsidR="008C5AC4" w:rsidRDefault="008C5AC4" w:rsidP="008C5AC4">
      <w:pPr>
        <w:jc w:val="both"/>
        <w:rPr>
          <w:rFonts w:cs="Arial"/>
          <w:b/>
          <w:spacing w:val="-1"/>
          <w:szCs w:val="24"/>
        </w:rPr>
      </w:pPr>
    </w:p>
    <w:p w:rsidR="008C5AC4" w:rsidRDefault="008C5AC4" w:rsidP="008C5AC4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8C5AC4" w:rsidRDefault="008C5AC4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Potwierdzenie zgodności/niezgodności oferowanego przez Wykonawcę przedmiotu </w:t>
      </w:r>
      <w:proofErr w:type="gramStart"/>
      <w:r>
        <w:rPr>
          <w:rFonts w:cs="Arial"/>
        </w:rPr>
        <w:t>zamówienia  z</w:t>
      </w:r>
      <w:proofErr w:type="gramEnd"/>
      <w:r>
        <w:rPr>
          <w:rFonts w:cs="Arial"/>
        </w:rPr>
        <w:t xml:space="preserve">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8C5AC4" w:rsidRDefault="00D76AE7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było</w:t>
      </w:r>
      <w:r w:rsidR="008C5AC4">
        <w:rPr>
          <w:rFonts w:cs="Arial"/>
        </w:rPr>
        <w:t xml:space="preserve"> podanie konkretnego paramet</w:t>
      </w:r>
      <w:r>
        <w:rPr>
          <w:rFonts w:cs="Arial"/>
        </w:rPr>
        <w:t>ru należy wpisać ten parametr.</w:t>
      </w:r>
    </w:p>
    <w:p w:rsidR="008C5AC4" w:rsidRDefault="008C5AC4" w:rsidP="008C5AC4">
      <w:pPr>
        <w:jc w:val="both"/>
        <w:rPr>
          <w:rFonts w:cs="Arial"/>
          <w:b/>
          <w:spacing w:val="-1"/>
          <w:sz w:val="22"/>
          <w:szCs w:val="24"/>
        </w:rPr>
      </w:pPr>
    </w:p>
    <w:p w:rsidR="008C5AC4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Podpisy członków komisji: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………………………………..</w:t>
      </w:r>
    </w:p>
    <w:p w:rsidR="008C5AC4" w:rsidRDefault="008C5AC4" w:rsidP="008C5AC4">
      <w:pPr>
        <w:rPr>
          <w:rFonts w:asciiTheme="minorHAnsi" w:hAnsiTheme="minorHAnsi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401E8F" w:rsidRPr="00FE459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FC717C" w:rsidRDefault="00FC717C" w:rsidP="002B0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FC717C" w:rsidSect="00F13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BD" w:rsidRDefault="005D05BD" w:rsidP="00845E7C">
      <w:pPr>
        <w:spacing w:before="0" w:after="0" w:line="240" w:lineRule="auto"/>
      </w:pPr>
      <w:r>
        <w:separator/>
      </w:r>
    </w:p>
  </w:endnote>
  <w:endnote w:type="continuationSeparator" w:id="0">
    <w:p w:rsidR="005D05BD" w:rsidRDefault="005D05B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BD" w:rsidRDefault="005D0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Content>
      <w:p w:rsidR="005D05BD" w:rsidRDefault="005D05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98">
          <w:rPr>
            <w:noProof/>
          </w:rPr>
          <w:t>32</w:t>
        </w:r>
        <w:r>
          <w:fldChar w:fldCharType="end"/>
        </w:r>
      </w:p>
    </w:sdtContent>
  </w:sdt>
  <w:p w:rsidR="005D05BD" w:rsidRDefault="005D05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BD" w:rsidRDefault="005D0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BD" w:rsidRDefault="005D05BD" w:rsidP="00845E7C">
      <w:pPr>
        <w:spacing w:before="0" w:after="0" w:line="240" w:lineRule="auto"/>
      </w:pPr>
      <w:r>
        <w:separator/>
      </w:r>
    </w:p>
  </w:footnote>
  <w:footnote w:type="continuationSeparator" w:id="0">
    <w:p w:rsidR="005D05BD" w:rsidRDefault="005D05BD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BD" w:rsidRDefault="005D05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BD" w:rsidRDefault="005D05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BD" w:rsidRDefault="005D0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F378CC"/>
    <w:multiLevelType w:val="hybridMultilevel"/>
    <w:tmpl w:val="08CA88BC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A559A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47167"/>
    <w:multiLevelType w:val="hybridMultilevel"/>
    <w:tmpl w:val="E6E47786"/>
    <w:lvl w:ilvl="0" w:tplc="96D0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1258D4"/>
    <w:multiLevelType w:val="hybridMultilevel"/>
    <w:tmpl w:val="C04E2000"/>
    <w:lvl w:ilvl="0" w:tplc="0F849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57A33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4793EAC"/>
    <w:multiLevelType w:val="hybridMultilevel"/>
    <w:tmpl w:val="2B0E0C5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39274B06"/>
    <w:multiLevelType w:val="hybridMultilevel"/>
    <w:tmpl w:val="B64CF3D0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74767"/>
    <w:multiLevelType w:val="hybridMultilevel"/>
    <w:tmpl w:val="934EA790"/>
    <w:lvl w:ilvl="0" w:tplc="F474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32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9B4463"/>
    <w:multiLevelType w:val="hybridMultilevel"/>
    <w:tmpl w:val="8CD66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72474DA"/>
    <w:multiLevelType w:val="hybridMultilevel"/>
    <w:tmpl w:val="7748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0E6899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110A9"/>
    <w:multiLevelType w:val="hybridMultilevel"/>
    <w:tmpl w:val="C19292E6"/>
    <w:lvl w:ilvl="0" w:tplc="7764A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20B3367"/>
    <w:multiLevelType w:val="hybridMultilevel"/>
    <w:tmpl w:val="A93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4F580F"/>
    <w:multiLevelType w:val="hybridMultilevel"/>
    <w:tmpl w:val="934EA790"/>
    <w:lvl w:ilvl="0" w:tplc="F474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8">
    <w:nsid w:val="66F05858"/>
    <w:multiLevelType w:val="hybridMultilevel"/>
    <w:tmpl w:val="D79279B6"/>
    <w:lvl w:ilvl="0" w:tplc="BFBAB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B5D08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AB67B8"/>
    <w:multiLevelType w:val="singleLevel"/>
    <w:tmpl w:val="6E6A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1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52">
    <w:nsid w:val="6D745343"/>
    <w:multiLevelType w:val="hybridMultilevel"/>
    <w:tmpl w:val="699E2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61763C"/>
    <w:multiLevelType w:val="hybridMultilevel"/>
    <w:tmpl w:val="5A561088"/>
    <w:lvl w:ilvl="0" w:tplc="CD3AAC7E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AF18D5"/>
    <w:multiLevelType w:val="hybridMultilevel"/>
    <w:tmpl w:val="C400C38E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6"/>
  </w:num>
  <w:num w:numId="3">
    <w:abstractNumId w:val="2"/>
    <w:lvlOverride w:ilvl="0">
      <w:startOverride w:val="1"/>
    </w:lvlOverride>
  </w:num>
  <w:num w:numId="4">
    <w:abstractNumId w:val="51"/>
  </w:num>
  <w:num w:numId="5">
    <w:abstractNumId w:val="47"/>
  </w:num>
  <w:num w:numId="6">
    <w:abstractNumId w:val="41"/>
  </w:num>
  <w:num w:numId="7">
    <w:abstractNumId w:val="8"/>
  </w:num>
  <w:num w:numId="8">
    <w:abstractNumId w:val="27"/>
  </w:num>
  <w:num w:numId="9">
    <w:abstractNumId w:val="52"/>
  </w:num>
  <w:num w:numId="10">
    <w:abstractNumId w:val="4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6"/>
  </w:num>
  <w:num w:numId="25">
    <w:abstractNumId w:val="23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18"/>
  </w:num>
  <w:num w:numId="31">
    <w:abstractNumId w:val="13"/>
  </w:num>
  <w:num w:numId="32">
    <w:abstractNumId w:val="12"/>
  </w:num>
  <w:num w:numId="33">
    <w:abstractNumId w:val="45"/>
  </w:num>
  <w:num w:numId="34">
    <w:abstractNumId w:val="20"/>
  </w:num>
  <w:num w:numId="35">
    <w:abstractNumId w:val="58"/>
  </w:num>
  <w:num w:numId="36">
    <w:abstractNumId w:val="30"/>
  </w:num>
  <w:num w:numId="37">
    <w:abstractNumId w:val="40"/>
  </w:num>
  <w:num w:numId="38">
    <w:abstractNumId w:val="54"/>
  </w:num>
  <w:num w:numId="39">
    <w:abstractNumId w:val="32"/>
  </w:num>
  <w:num w:numId="40">
    <w:abstractNumId w:val="57"/>
  </w:num>
  <w:num w:numId="41">
    <w:abstractNumId w:val="55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9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21"/>
  </w:num>
  <w:num w:numId="49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4909"/>
    <w:rsid w:val="00005E1F"/>
    <w:rsid w:val="0000728E"/>
    <w:rsid w:val="000116D3"/>
    <w:rsid w:val="000161EA"/>
    <w:rsid w:val="00017031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63F2"/>
    <w:rsid w:val="00037F86"/>
    <w:rsid w:val="0004176A"/>
    <w:rsid w:val="000424B4"/>
    <w:rsid w:val="000441B2"/>
    <w:rsid w:val="0005210E"/>
    <w:rsid w:val="00054B5F"/>
    <w:rsid w:val="0005527C"/>
    <w:rsid w:val="00055723"/>
    <w:rsid w:val="00057880"/>
    <w:rsid w:val="00061629"/>
    <w:rsid w:val="0006712A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1D7F"/>
    <w:rsid w:val="000A21B9"/>
    <w:rsid w:val="000A2B08"/>
    <w:rsid w:val="000B0DEB"/>
    <w:rsid w:val="000B4632"/>
    <w:rsid w:val="000B7DCA"/>
    <w:rsid w:val="000C0381"/>
    <w:rsid w:val="000C4DC2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EC0"/>
    <w:rsid w:val="00135F11"/>
    <w:rsid w:val="001431C5"/>
    <w:rsid w:val="00144BDD"/>
    <w:rsid w:val="001520F0"/>
    <w:rsid w:val="00155F1A"/>
    <w:rsid w:val="00156D8F"/>
    <w:rsid w:val="001578D8"/>
    <w:rsid w:val="0016572E"/>
    <w:rsid w:val="00167C9D"/>
    <w:rsid w:val="00171435"/>
    <w:rsid w:val="00173BBF"/>
    <w:rsid w:val="001807AA"/>
    <w:rsid w:val="0018149B"/>
    <w:rsid w:val="00182D73"/>
    <w:rsid w:val="00184832"/>
    <w:rsid w:val="0018754D"/>
    <w:rsid w:val="0019031B"/>
    <w:rsid w:val="00193A7B"/>
    <w:rsid w:val="00193AA8"/>
    <w:rsid w:val="001A1268"/>
    <w:rsid w:val="001A1C2B"/>
    <w:rsid w:val="001A4C07"/>
    <w:rsid w:val="001A68AC"/>
    <w:rsid w:val="001B3700"/>
    <w:rsid w:val="001B5383"/>
    <w:rsid w:val="001C5464"/>
    <w:rsid w:val="001C632F"/>
    <w:rsid w:val="001C69C4"/>
    <w:rsid w:val="001C6F72"/>
    <w:rsid w:val="001C76F8"/>
    <w:rsid w:val="001D692B"/>
    <w:rsid w:val="001E2866"/>
    <w:rsid w:val="001E2AD5"/>
    <w:rsid w:val="001E4D8D"/>
    <w:rsid w:val="001F034B"/>
    <w:rsid w:val="001F54C8"/>
    <w:rsid w:val="002019AB"/>
    <w:rsid w:val="00204BB1"/>
    <w:rsid w:val="00206E9C"/>
    <w:rsid w:val="00206F6B"/>
    <w:rsid w:val="002126E3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56C6B"/>
    <w:rsid w:val="0026152B"/>
    <w:rsid w:val="00262912"/>
    <w:rsid w:val="002747A5"/>
    <w:rsid w:val="00275814"/>
    <w:rsid w:val="002758D4"/>
    <w:rsid w:val="00283067"/>
    <w:rsid w:val="00284FBF"/>
    <w:rsid w:val="00285F67"/>
    <w:rsid w:val="00287B88"/>
    <w:rsid w:val="0029410E"/>
    <w:rsid w:val="00297324"/>
    <w:rsid w:val="002A3BEA"/>
    <w:rsid w:val="002A41DA"/>
    <w:rsid w:val="002A542E"/>
    <w:rsid w:val="002A5576"/>
    <w:rsid w:val="002A6139"/>
    <w:rsid w:val="002A6C4E"/>
    <w:rsid w:val="002B095C"/>
    <w:rsid w:val="002B2277"/>
    <w:rsid w:val="002B4DBB"/>
    <w:rsid w:val="002B6415"/>
    <w:rsid w:val="002B7B8E"/>
    <w:rsid w:val="002C0659"/>
    <w:rsid w:val="002C29EC"/>
    <w:rsid w:val="002C56BE"/>
    <w:rsid w:val="002C7EC4"/>
    <w:rsid w:val="002D1CB2"/>
    <w:rsid w:val="002D4E77"/>
    <w:rsid w:val="002E27B1"/>
    <w:rsid w:val="002E30AB"/>
    <w:rsid w:val="002E32CD"/>
    <w:rsid w:val="002F13C8"/>
    <w:rsid w:val="002F4287"/>
    <w:rsid w:val="00300338"/>
    <w:rsid w:val="0030441E"/>
    <w:rsid w:val="00304715"/>
    <w:rsid w:val="0030695C"/>
    <w:rsid w:val="00307E4E"/>
    <w:rsid w:val="003101BD"/>
    <w:rsid w:val="003136D5"/>
    <w:rsid w:val="00313F9E"/>
    <w:rsid w:val="003152AD"/>
    <w:rsid w:val="00316876"/>
    <w:rsid w:val="00317434"/>
    <w:rsid w:val="003209DF"/>
    <w:rsid w:val="00327819"/>
    <w:rsid w:val="0033100C"/>
    <w:rsid w:val="00332718"/>
    <w:rsid w:val="00333739"/>
    <w:rsid w:val="003347FA"/>
    <w:rsid w:val="00336622"/>
    <w:rsid w:val="00336E2B"/>
    <w:rsid w:val="00341186"/>
    <w:rsid w:val="00347F8B"/>
    <w:rsid w:val="003513BC"/>
    <w:rsid w:val="00352474"/>
    <w:rsid w:val="00353A2C"/>
    <w:rsid w:val="0035490A"/>
    <w:rsid w:val="00355653"/>
    <w:rsid w:val="00356100"/>
    <w:rsid w:val="00356309"/>
    <w:rsid w:val="00357901"/>
    <w:rsid w:val="00360CB2"/>
    <w:rsid w:val="00361136"/>
    <w:rsid w:val="00371669"/>
    <w:rsid w:val="00372358"/>
    <w:rsid w:val="00372D13"/>
    <w:rsid w:val="00372F75"/>
    <w:rsid w:val="003777AF"/>
    <w:rsid w:val="003835B7"/>
    <w:rsid w:val="00386134"/>
    <w:rsid w:val="003867B4"/>
    <w:rsid w:val="00386D21"/>
    <w:rsid w:val="00387D7D"/>
    <w:rsid w:val="0039217A"/>
    <w:rsid w:val="00394B65"/>
    <w:rsid w:val="003A25CB"/>
    <w:rsid w:val="003A7D14"/>
    <w:rsid w:val="003B1934"/>
    <w:rsid w:val="003B2402"/>
    <w:rsid w:val="003B2745"/>
    <w:rsid w:val="003B3809"/>
    <w:rsid w:val="003B5304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1E8F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47AB9"/>
    <w:rsid w:val="004515BE"/>
    <w:rsid w:val="004635CA"/>
    <w:rsid w:val="00467546"/>
    <w:rsid w:val="0047076E"/>
    <w:rsid w:val="00470BFF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281"/>
    <w:rsid w:val="00493303"/>
    <w:rsid w:val="004A0626"/>
    <w:rsid w:val="004A0D70"/>
    <w:rsid w:val="004A4F27"/>
    <w:rsid w:val="004A6002"/>
    <w:rsid w:val="004A6511"/>
    <w:rsid w:val="004A68AA"/>
    <w:rsid w:val="004B238B"/>
    <w:rsid w:val="004B2E41"/>
    <w:rsid w:val="004B3736"/>
    <w:rsid w:val="004C2971"/>
    <w:rsid w:val="004C316D"/>
    <w:rsid w:val="004C58BF"/>
    <w:rsid w:val="004D1234"/>
    <w:rsid w:val="004D36CA"/>
    <w:rsid w:val="004D4E7E"/>
    <w:rsid w:val="004D6A17"/>
    <w:rsid w:val="004E08D4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7E34"/>
    <w:rsid w:val="005122B2"/>
    <w:rsid w:val="005143FD"/>
    <w:rsid w:val="00515FC0"/>
    <w:rsid w:val="00516537"/>
    <w:rsid w:val="00521F29"/>
    <w:rsid w:val="005228D7"/>
    <w:rsid w:val="00523850"/>
    <w:rsid w:val="00527AAA"/>
    <w:rsid w:val="005424D4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C42"/>
    <w:rsid w:val="005A6F2A"/>
    <w:rsid w:val="005B1807"/>
    <w:rsid w:val="005B37BF"/>
    <w:rsid w:val="005B3AC6"/>
    <w:rsid w:val="005D05BD"/>
    <w:rsid w:val="005D586A"/>
    <w:rsid w:val="005E2170"/>
    <w:rsid w:val="005E2682"/>
    <w:rsid w:val="005E277C"/>
    <w:rsid w:val="005F2781"/>
    <w:rsid w:val="005F3109"/>
    <w:rsid w:val="005F3E60"/>
    <w:rsid w:val="005F62A6"/>
    <w:rsid w:val="005F62A7"/>
    <w:rsid w:val="005F6651"/>
    <w:rsid w:val="00600D85"/>
    <w:rsid w:val="006010E6"/>
    <w:rsid w:val="006045AF"/>
    <w:rsid w:val="006053D1"/>
    <w:rsid w:val="006117CC"/>
    <w:rsid w:val="00612AB6"/>
    <w:rsid w:val="006135C0"/>
    <w:rsid w:val="006200ED"/>
    <w:rsid w:val="0062157C"/>
    <w:rsid w:val="00621E8C"/>
    <w:rsid w:val="006248B3"/>
    <w:rsid w:val="00627E52"/>
    <w:rsid w:val="00632C82"/>
    <w:rsid w:val="00634F4D"/>
    <w:rsid w:val="006364BA"/>
    <w:rsid w:val="00643575"/>
    <w:rsid w:val="00653538"/>
    <w:rsid w:val="00655D07"/>
    <w:rsid w:val="00656821"/>
    <w:rsid w:val="006573F8"/>
    <w:rsid w:val="00664AC1"/>
    <w:rsid w:val="00666C95"/>
    <w:rsid w:val="00667DB6"/>
    <w:rsid w:val="0067139B"/>
    <w:rsid w:val="00673341"/>
    <w:rsid w:val="006739E8"/>
    <w:rsid w:val="00680555"/>
    <w:rsid w:val="0068432B"/>
    <w:rsid w:val="00687A61"/>
    <w:rsid w:val="00690F78"/>
    <w:rsid w:val="00691398"/>
    <w:rsid w:val="006914A0"/>
    <w:rsid w:val="00695173"/>
    <w:rsid w:val="00696D7E"/>
    <w:rsid w:val="0069782F"/>
    <w:rsid w:val="006B252C"/>
    <w:rsid w:val="006C2A6E"/>
    <w:rsid w:val="006D0597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3D2"/>
    <w:rsid w:val="006E3796"/>
    <w:rsid w:val="006E6167"/>
    <w:rsid w:val="006E7F2B"/>
    <w:rsid w:val="006F0FAD"/>
    <w:rsid w:val="006F196F"/>
    <w:rsid w:val="006F2736"/>
    <w:rsid w:val="006F3A17"/>
    <w:rsid w:val="006F7115"/>
    <w:rsid w:val="0070211B"/>
    <w:rsid w:val="00702DD1"/>
    <w:rsid w:val="00702F88"/>
    <w:rsid w:val="00705E70"/>
    <w:rsid w:val="0070681D"/>
    <w:rsid w:val="00707851"/>
    <w:rsid w:val="00711A64"/>
    <w:rsid w:val="00717966"/>
    <w:rsid w:val="00717D20"/>
    <w:rsid w:val="007210C6"/>
    <w:rsid w:val="0072124F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9D7"/>
    <w:rsid w:val="00756A41"/>
    <w:rsid w:val="007570D2"/>
    <w:rsid w:val="0076275B"/>
    <w:rsid w:val="007634F7"/>
    <w:rsid w:val="00771B79"/>
    <w:rsid w:val="007761B3"/>
    <w:rsid w:val="007820F3"/>
    <w:rsid w:val="00786C54"/>
    <w:rsid w:val="00793379"/>
    <w:rsid w:val="00794BA4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C7DE0"/>
    <w:rsid w:val="007D0C3F"/>
    <w:rsid w:val="007D35F2"/>
    <w:rsid w:val="007D4CA8"/>
    <w:rsid w:val="007E0AB5"/>
    <w:rsid w:val="007E369A"/>
    <w:rsid w:val="007E4EA7"/>
    <w:rsid w:val="007E5F3A"/>
    <w:rsid w:val="007E79C8"/>
    <w:rsid w:val="007F0304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20AB"/>
    <w:rsid w:val="00844DC7"/>
    <w:rsid w:val="00845B1A"/>
    <w:rsid w:val="00845E7C"/>
    <w:rsid w:val="008522A7"/>
    <w:rsid w:val="008526B5"/>
    <w:rsid w:val="00854FD3"/>
    <w:rsid w:val="008554A6"/>
    <w:rsid w:val="008574BD"/>
    <w:rsid w:val="00857789"/>
    <w:rsid w:val="00860F1A"/>
    <w:rsid w:val="00863407"/>
    <w:rsid w:val="00863424"/>
    <w:rsid w:val="00865780"/>
    <w:rsid w:val="00867E95"/>
    <w:rsid w:val="00867E9C"/>
    <w:rsid w:val="00873A3F"/>
    <w:rsid w:val="00876F30"/>
    <w:rsid w:val="008860D6"/>
    <w:rsid w:val="0088611E"/>
    <w:rsid w:val="00893328"/>
    <w:rsid w:val="008942EC"/>
    <w:rsid w:val="00895AF9"/>
    <w:rsid w:val="00896790"/>
    <w:rsid w:val="0089798E"/>
    <w:rsid w:val="008A3F32"/>
    <w:rsid w:val="008B21AC"/>
    <w:rsid w:val="008B33F7"/>
    <w:rsid w:val="008B4C03"/>
    <w:rsid w:val="008B56C1"/>
    <w:rsid w:val="008B6590"/>
    <w:rsid w:val="008B7DA1"/>
    <w:rsid w:val="008C3232"/>
    <w:rsid w:val="008C5AC4"/>
    <w:rsid w:val="008C6ABF"/>
    <w:rsid w:val="008C7D9F"/>
    <w:rsid w:val="008D031F"/>
    <w:rsid w:val="008D1FDE"/>
    <w:rsid w:val="008E3595"/>
    <w:rsid w:val="008E45C6"/>
    <w:rsid w:val="008E55E6"/>
    <w:rsid w:val="008E5948"/>
    <w:rsid w:val="008E5C08"/>
    <w:rsid w:val="008E6112"/>
    <w:rsid w:val="008E7E09"/>
    <w:rsid w:val="008F36BC"/>
    <w:rsid w:val="008F4B67"/>
    <w:rsid w:val="009028AF"/>
    <w:rsid w:val="009039E0"/>
    <w:rsid w:val="009058D7"/>
    <w:rsid w:val="00905E4F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4519B"/>
    <w:rsid w:val="00951906"/>
    <w:rsid w:val="009556B0"/>
    <w:rsid w:val="009633E5"/>
    <w:rsid w:val="00967E01"/>
    <w:rsid w:val="00970E9F"/>
    <w:rsid w:val="00972139"/>
    <w:rsid w:val="00972C04"/>
    <w:rsid w:val="00983EA3"/>
    <w:rsid w:val="00985F1E"/>
    <w:rsid w:val="009866A6"/>
    <w:rsid w:val="00990FB1"/>
    <w:rsid w:val="009A1176"/>
    <w:rsid w:val="009A1512"/>
    <w:rsid w:val="009A2FE7"/>
    <w:rsid w:val="009A6BA5"/>
    <w:rsid w:val="009A7693"/>
    <w:rsid w:val="009B14C1"/>
    <w:rsid w:val="009B6CBD"/>
    <w:rsid w:val="009B743A"/>
    <w:rsid w:val="009C2E0D"/>
    <w:rsid w:val="009C3B4B"/>
    <w:rsid w:val="009C48E7"/>
    <w:rsid w:val="009D1B5D"/>
    <w:rsid w:val="009D4277"/>
    <w:rsid w:val="009D4765"/>
    <w:rsid w:val="009D5E89"/>
    <w:rsid w:val="009D7829"/>
    <w:rsid w:val="009D7BCF"/>
    <w:rsid w:val="009E5516"/>
    <w:rsid w:val="009E6941"/>
    <w:rsid w:val="009E7316"/>
    <w:rsid w:val="009E736C"/>
    <w:rsid w:val="009F0EEB"/>
    <w:rsid w:val="009F5571"/>
    <w:rsid w:val="009F758F"/>
    <w:rsid w:val="00A03474"/>
    <w:rsid w:val="00A06F42"/>
    <w:rsid w:val="00A1132B"/>
    <w:rsid w:val="00A1141E"/>
    <w:rsid w:val="00A13E06"/>
    <w:rsid w:val="00A16C89"/>
    <w:rsid w:val="00A22F28"/>
    <w:rsid w:val="00A23B7C"/>
    <w:rsid w:val="00A24DC0"/>
    <w:rsid w:val="00A258DE"/>
    <w:rsid w:val="00A3070B"/>
    <w:rsid w:val="00A3132A"/>
    <w:rsid w:val="00A37895"/>
    <w:rsid w:val="00A37B38"/>
    <w:rsid w:val="00A4118C"/>
    <w:rsid w:val="00A41FD9"/>
    <w:rsid w:val="00A45C6C"/>
    <w:rsid w:val="00A5030F"/>
    <w:rsid w:val="00A52AAB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000D"/>
    <w:rsid w:val="00A94821"/>
    <w:rsid w:val="00A978BC"/>
    <w:rsid w:val="00AA4841"/>
    <w:rsid w:val="00AA698C"/>
    <w:rsid w:val="00AB7DD4"/>
    <w:rsid w:val="00AC1211"/>
    <w:rsid w:val="00AC1ED1"/>
    <w:rsid w:val="00AC25CC"/>
    <w:rsid w:val="00AC5077"/>
    <w:rsid w:val="00AC5879"/>
    <w:rsid w:val="00AC6DAB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050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6AF5"/>
    <w:rsid w:val="00B66C5D"/>
    <w:rsid w:val="00B70EEF"/>
    <w:rsid w:val="00B75B76"/>
    <w:rsid w:val="00B765D1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2B86"/>
    <w:rsid w:val="00BA54A5"/>
    <w:rsid w:val="00BA557C"/>
    <w:rsid w:val="00BA6170"/>
    <w:rsid w:val="00BB6223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251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259F3"/>
    <w:rsid w:val="00C3146E"/>
    <w:rsid w:val="00C31667"/>
    <w:rsid w:val="00C32100"/>
    <w:rsid w:val="00C32ABD"/>
    <w:rsid w:val="00C32EEA"/>
    <w:rsid w:val="00C36563"/>
    <w:rsid w:val="00C40083"/>
    <w:rsid w:val="00C41C90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5B14"/>
    <w:rsid w:val="00C76CCF"/>
    <w:rsid w:val="00C80834"/>
    <w:rsid w:val="00C825C4"/>
    <w:rsid w:val="00C83848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3531"/>
    <w:rsid w:val="00D00FA4"/>
    <w:rsid w:val="00D0311C"/>
    <w:rsid w:val="00D05BC5"/>
    <w:rsid w:val="00D11DF3"/>
    <w:rsid w:val="00D12F8A"/>
    <w:rsid w:val="00D1617F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51D65"/>
    <w:rsid w:val="00D54E49"/>
    <w:rsid w:val="00D57589"/>
    <w:rsid w:val="00D63B88"/>
    <w:rsid w:val="00D67701"/>
    <w:rsid w:val="00D70066"/>
    <w:rsid w:val="00D74912"/>
    <w:rsid w:val="00D756DD"/>
    <w:rsid w:val="00D75A40"/>
    <w:rsid w:val="00D76AE7"/>
    <w:rsid w:val="00D77462"/>
    <w:rsid w:val="00D80122"/>
    <w:rsid w:val="00D8167B"/>
    <w:rsid w:val="00D82383"/>
    <w:rsid w:val="00D857D0"/>
    <w:rsid w:val="00D87C0B"/>
    <w:rsid w:val="00D9198A"/>
    <w:rsid w:val="00D925F1"/>
    <w:rsid w:val="00D94707"/>
    <w:rsid w:val="00D97100"/>
    <w:rsid w:val="00D97EE0"/>
    <w:rsid w:val="00DA0008"/>
    <w:rsid w:val="00DA08E7"/>
    <w:rsid w:val="00DA29A7"/>
    <w:rsid w:val="00DA6353"/>
    <w:rsid w:val="00DB2A80"/>
    <w:rsid w:val="00DB2CFC"/>
    <w:rsid w:val="00DB344C"/>
    <w:rsid w:val="00DB5371"/>
    <w:rsid w:val="00DB68E3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DF73EF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379A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3A63"/>
    <w:rsid w:val="00F15F48"/>
    <w:rsid w:val="00F164B9"/>
    <w:rsid w:val="00F21495"/>
    <w:rsid w:val="00F21DA4"/>
    <w:rsid w:val="00F2350A"/>
    <w:rsid w:val="00F23A9F"/>
    <w:rsid w:val="00F24037"/>
    <w:rsid w:val="00F24A00"/>
    <w:rsid w:val="00F24BDB"/>
    <w:rsid w:val="00F25263"/>
    <w:rsid w:val="00F27273"/>
    <w:rsid w:val="00F33410"/>
    <w:rsid w:val="00F339AE"/>
    <w:rsid w:val="00F3511F"/>
    <w:rsid w:val="00F36C2A"/>
    <w:rsid w:val="00F41C69"/>
    <w:rsid w:val="00F458F1"/>
    <w:rsid w:val="00F468F7"/>
    <w:rsid w:val="00F514CB"/>
    <w:rsid w:val="00F51BCA"/>
    <w:rsid w:val="00F51D9E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0D22"/>
    <w:rsid w:val="00F83603"/>
    <w:rsid w:val="00F856D1"/>
    <w:rsid w:val="00F911E6"/>
    <w:rsid w:val="00FA0009"/>
    <w:rsid w:val="00FA2944"/>
    <w:rsid w:val="00FA370F"/>
    <w:rsid w:val="00FA637F"/>
    <w:rsid w:val="00FB29A5"/>
    <w:rsid w:val="00FB29F2"/>
    <w:rsid w:val="00FB3760"/>
    <w:rsid w:val="00FC1816"/>
    <w:rsid w:val="00FC717C"/>
    <w:rsid w:val="00FD0178"/>
    <w:rsid w:val="00FE1F69"/>
    <w:rsid w:val="00FE28C2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at@dolnyslask.wit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CB2C-E1A4-4358-B620-B1253BC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32</Pages>
  <Words>6838</Words>
  <Characters>46631</Characters>
  <Application>Microsoft Office Word</Application>
  <DocSecurity>0</DocSecurity>
  <Lines>388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53363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Czesław Oczkowicz</cp:lastModifiedBy>
  <cp:revision>153</cp:revision>
  <cp:lastPrinted>2017-09-19T09:54:00Z</cp:lastPrinted>
  <dcterms:created xsi:type="dcterms:W3CDTF">2015-06-18T13:01:00Z</dcterms:created>
  <dcterms:modified xsi:type="dcterms:W3CDTF">2017-09-19T10:08:00Z</dcterms:modified>
</cp:coreProperties>
</file>